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953D5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noProof/>
          <w:color w:val="000000"/>
          <w:lang w:eastAsia="en-GB"/>
        </w:rPr>
        <w:drawing>
          <wp:inline distT="0" distB="0" distL="0" distR="0" wp14:anchorId="34BE4CFB" wp14:editId="039BFA00">
            <wp:extent cx="1066800" cy="1066800"/>
            <wp:effectExtent l="0" t="0" r="0" b="0"/>
            <wp:docPr id="10" name="Picture 10" descr="https://lh6.googleusercontent.com/ikwPXAMJxyEYCFBxRLXdNlnDQAJN0Eb-Jm7qpNntF9moECYjTXsUJWOUk33ZO-z7Mfq5Wy-yNTAPWrGjrkUcDXv3fLhhhzfdZ5nmUUCT946bxE5i1NCW9WBoq5h6JlyR3afSF8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ikwPXAMJxyEYCFBxRLXdNlnDQAJN0Eb-Jm7qpNntF9moECYjTXsUJWOUk33ZO-z7Mfq5Wy-yNTAPWrGjrkUcDXv3fLhhhzfdZ5nmUUCT946bxE5i1NCW9WBoq5h6JlyR3afSF8Z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1D1B2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en-GB"/>
        </w:rPr>
      </w:pPr>
    </w:p>
    <w:p w14:paraId="456EC5BF" w14:textId="680D3EA9" w:rsidR="00543E3C" w:rsidRDefault="00450731" w:rsidP="00543E3C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</w:pPr>
      <w:r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t>Administrator</w:t>
      </w:r>
    </w:p>
    <w:p w14:paraId="1EB65FCD" w14:textId="45A50DBF" w:rsidR="00653571" w:rsidRPr="00543E3C" w:rsidRDefault="00450731" w:rsidP="00543E3C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i/>
          <w:iCs/>
          <w:color w:val="002060"/>
          <w:sz w:val="54"/>
          <w:szCs w:val="54"/>
          <w:lang w:eastAsia="en-GB"/>
        </w:rPr>
      </w:pPr>
      <w:r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t xml:space="preserve">Citizens Advice Greenwich </w:t>
      </w:r>
      <w:r w:rsidR="004B6FEC"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t xml:space="preserve">- </w:t>
      </w:r>
      <w:r w:rsidR="004228EA" w:rsidRPr="00543E3C">
        <w:rPr>
          <w:rFonts w:ascii="Open Sans" w:eastAsia="Times New Roman" w:hAnsi="Open Sans" w:cs="Open Sans"/>
          <w:b/>
          <w:bCs/>
          <w:i/>
          <w:iCs/>
          <w:color w:val="002060"/>
          <w:sz w:val="54"/>
          <w:szCs w:val="54"/>
          <w:lang w:eastAsia="en-GB"/>
        </w:rPr>
        <w:t>Seafarers’ Advice and Information Line (SAIL)</w:t>
      </w:r>
      <w:r w:rsidR="00672F3C" w:rsidRPr="00543E3C">
        <w:rPr>
          <w:rFonts w:ascii="Open Sans" w:eastAsia="Times New Roman" w:hAnsi="Open Sans" w:cs="Open Sans"/>
          <w:b/>
          <w:bCs/>
          <w:i/>
          <w:iCs/>
          <w:color w:val="002060"/>
          <w:sz w:val="54"/>
          <w:szCs w:val="54"/>
          <w:lang w:eastAsia="en-GB"/>
        </w:rPr>
        <w:t xml:space="preserve"> Service</w:t>
      </w:r>
    </w:p>
    <w:p w14:paraId="6E654EA0" w14:textId="3F864D41" w:rsidR="004228EA" w:rsidRPr="00241CA4" w:rsidRDefault="004228EA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2060"/>
          <w:sz w:val="28"/>
          <w:szCs w:val="28"/>
          <w:lang w:eastAsia="en-GB"/>
        </w:rPr>
      </w:pPr>
    </w:p>
    <w:p w14:paraId="1E4E9DA4" w14:textId="21B19199" w:rsidR="004228EA" w:rsidRPr="00241CA4" w:rsidRDefault="004228EA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2060"/>
          <w:sz w:val="28"/>
          <w:szCs w:val="28"/>
          <w:lang w:eastAsia="en-GB"/>
        </w:rPr>
      </w:pPr>
      <w:r w:rsidRPr="00241CA4">
        <w:rPr>
          <w:rFonts w:ascii="Open Sans" w:eastAsia="Times New Roman" w:hAnsi="Open Sans" w:cs="Open Sans"/>
          <w:b/>
          <w:bCs/>
          <w:color w:val="002060"/>
          <w:sz w:val="28"/>
          <w:szCs w:val="28"/>
          <w:lang w:eastAsia="en-GB"/>
        </w:rPr>
        <w:t xml:space="preserve">Please note that no previous experience of working with </w:t>
      </w:r>
      <w:r w:rsidR="00B71499" w:rsidRPr="00241CA4">
        <w:rPr>
          <w:rFonts w:ascii="Open Sans" w:eastAsia="Times New Roman" w:hAnsi="Open Sans" w:cs="Open Sans"/>
          <w:b/>
          <w:bCs/>
          <w:color w:val="002060"/>
          <w:sz w:val="28"/>
          <w:szCs w:val="28"/>
          <w:lang w:eastAsia="en-GB"/>
        </w:rPr>
        <w:t>s</w:t>
      </w:r>
      <w:r w:rsidRPr="00241CA4">
        <w:rPr>
          <w:rFonts w:ascii="Open Sans" w:eastAsia="Times New Roman" w:hAnsi="Open Sans" w:cs="Open Sans"/>
          <w:b/>
          <w:bCs/>
          <w:color w:val="002060"/>
          <w:sz w:val="28"/>
          <w:szCs w:val="28"/>
          <w:lang w:eastAsia="en-GB"/>
        </w:rPr>
        <w:t xml:space="preserve">eafarers or specialist knowledge of </w:t>
      </w:r>
      <w:r w:rsidR="00B71499" w:rsidRPr="00241CA4">
        <w:rPr>
          <w:rFonts w:ascii="Open Sans" w:eastAsia="Times New Roman" w:hAnsi="Open Sans" w:cs="Open Sans"/>
          <w:b/>
          <w:bCs/>
          <w:color w:val="002060"/>
          <w:sz w:val="28"/>
          <w:szCs w:val="28"/>
          <w:lang w:eastAsia="en-GB"/>
        </w:rPr>
        <w:t>s</w:t>
      </w:r>
      <w:r w:rsidRPr="00241CA4">
        <w:rPr>
          <w:rFonts w:ascii="Open Sans" w:eastAsia="Times New Roman" w:hAnsi="Open Sans" w:cs="Open Sans"/>
          <w:b/>
          <w:bCs/>
          <w:color w:val="002060"/>
          <w:sz w:val="28"/>
          <w:szCs w:val="28"/>
          <w:lang w:eastAsia="en-GB"/>
        </w:rPr>
        <w:t xml:space="preserve">eafarers is required for this post. Training will be provided. </w:t>
      </w:r>
    </w:p>
    <w:p w14:paraId="7D1E68B5" w14:textId="77777777" w:rsidR="004228EA" w:rsidRPr="00241CA4" w:rsidRDefault="004228EA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5585EF8C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54"/>
          <w:szCs w:val="54"/>
          <w:lang w:eastAsia="en-GB"/>
        </w:rPr>
        <w:t>Job pack</w:t>
      </w:r>
    </w:p>
    <w:p w14:paraId="0E43B0EB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55E6DFCB" w14:textId="77777777" w:rsidR="00653571" w:rsidRPr="00241CA4" w:rsidRDefault="00653571" w:rsidP="00653571">
      <w:pPr>
        <w:spacing w:after="0" w:line="240" w:lineRule="auto"/>
        <w:jc w:val="both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Thanks for your interes</w:t>
      </w:r>
      <w:r w:rsidR="00F8371D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t in working at Citizens Advice Greenwich</w:t>
      </w: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. This job pack should give you everything you need to know to apply for this role and what it means to work at Citizens Advice.  </w:t>
      </w:r>
    </w:p>
    <w:p w14:paraId="15243FF9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2AB6E30A" w14:textId="77777777" w:rsidR="00653571" w:rsidRPr="00241CA4" w:rsidRDefault="00653571" w:rsidP="00653571">
      <w:pPr>
        <w:spacing w:after="28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In this pack you’ll find:</w:t>
      </w:r>
    </w:p>
    <w:p w14:paraId="4530B739" w14:textId="77777777" w:rsidR="00653571" w:rsidRPr="00241CA4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Our values</w:t>
      </w:r>
    </w:p>
    <w:p w14:paraId="78F1CF35" w14:textId="77777777" w:rsidR="00653571" w:rsidRPr="00241CA4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3  things you should know about us</w:t>
      </w:r>
    </w:p>
    <w:p w14:paraId="6FA72BB9" w14:textId="77777777" w:rsidR="00653571" w:rsidRPr="00241CA4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Overview of Citizens Advice and Citizens Advice </w:t>
      </w:r>
      <w:r w:rsidR="00F8371D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Greenwich</w:t>
      </w:r>
    </w:p>
    <w:p w14:paraId="7B4541A1" w14:textId="77777777" w:rsidR="00653571" w:rsidRPr="00241CA4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The role profile and personal specification</w:t>
      </w:r>
    </w:p>
    <w:p w14:paraId="2AF3AD35" w14:textId="0F03422C" w:rsidR="00653571" w:rsidRPr="00241CA4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Terms and conditions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F8383F" w:rsidRPr="00241CA4" w14:paraId="429480FF" w14:textId="77777777" w:rsidTr="00653571">
        <w:trPr>
          <w:trHeight w:val="60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B6B557" w14:textId="77777777" w:rsidR="00653571" w:rsidRPr="00241CA4" w:rsidRDefault="00653571" w:rsidP="00653571">
            <w:pPr>
              <w:spacing w:before="280" w:after="280" w:line="240" w:lineRule="auto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  <w:r w:rsidRPr="00241CA4">
              <w:rPr>
                <w:rFonts w:ascii="Open Sans" w:eastAsia="Times New Roman" w:hAnsi="Open Sans" w:cs="Open Sans"/>
                <w:b/>
                <w:bCs/>
                <w:noProof/>
                <w:color w:val="002060"/>
                <w:sz w:val="54"/>
                <w:szCs w:val="54"/>
                <w:lang w:eastAsia="en-GB"/>
              </w:rPr>
              <w:lastRenderedPageBreak/>
              <w:drawing>
                <wp:inline distT="0" distB="0" distL="0" distR="0" wp14:anchorId="11D28A0D" wp14:editId="5506C31A">
                  <wp:extent cx="406400" cy="342900"/>
                  <wp:effectExtent l="0" t="0" r="0" b="0"/>
                  <wp:docPr id="9" name="Picture 9" descr="https://lh6.googleusercontent.com/rV1VVWtESnRAKSo3e13UMETr74uMYm9lmKs6dFFHdlb3XGEZc35rXp0iFmd31iU-rIFvyPOFHd4kMyJdlYti3PXVIC-MSurFNhQsHJju-Awy1zUs-wWpZd-GSaPZfsQlilu9xt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6.googleusercontent.com/rV1VVWtESnRAKSo3e13UMETr74uMYm9lmKs6dFFHdlb3XGEZc35rXp0iFmd31iU-rIFvyPOFHd4kMyJdlYti3PXVIC-MSurFNhQsHJju-Awy1zUs-wWpZd-GSaPZfsQlilu9xt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54"/>
                <w:szCs w:val="54"/>
                <w:lang w:eastAsia="en-GB"/>
              </w:rPr>
              <w:t xml:space="preserve"> Our values</w:t>
            </w:r>
          </w:p>
          <w:p w14:paraId="3A579E3A" w14:textId="77777777" w:rsidR="00653571" w:rsidRPr="00241CA4" w:rsidRDefault="00653571" w:rsidP="00653571">
            <w:pPr>
              <w:spacing w:before="280" w:after="280" w:line="240" w:lineRule="auto"/>
              <w:jc w:val="both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24"/>
                <w:szCs w:val="24"/>
                <w:lang w:eastAsia="en-GB"/>
              </w:rPr>
              <w:t xml:space="preserve">We’re inventive. </w:t>
            </w:r>
            <w:r w:rsidRPr="00241CA4"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  <w:t>We’re not afraid of trying new things and learn by getting things wrong. We question every idea to make it better and we change when things aren’t working.</w:t>
            </w:r>
          </w:p>
          <w:p w14:paraId="4E5DE5D2" w14:textId="77777777" w:rsidR="00653571" w:rsidRPr="00241CA4" w:rsidRDefault="00653571" w:rsidP="00653571">
            <w:pPr>
              <w:spacing w:before="280" w:after="280" w:line="240" w:lineRule="auto"/>
              <w:jc w:val="both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24"/>
                <w:szCs w:val="24"/>
                <w:lang w:eastAsia="en-GB"/>
              </w:rPr>
              <w:t xml:space="preserve">We’re generous. </w:t>
            </w:r>
            <w:r w:rsidRPr="00241CA4"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  <w:t>We work together, sharing knowledge and experience to solve problems. We tell it like it is and respect everyone</w:t>
            </w: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24"/>
                <w:szCs w:val="24"/>
                <w:lang w:eastAsia="en-GB"/>
              </w:rPr>
              <w:t>.</w:t>
            </w:r>
          </w:p>
          <w:p w14:paraId="03467F76" w14:textId="77777777" w:rsidR="00653571" w:rsidRPr="00241CA4" w:rsidRDefault="00653571" w:rsidP="00653571">
            <w:pPr>
              <w:spacing w:after="280" w:line="240" w:lineRule="auto"/>
              <w:jc w:val="both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24"/>
                <w:szCs w:val="24"/>
                <w:lang w:eastAsia="en-GB"/>
              </w:rPr>
              <w:t xml:space="preserve">We’re responsible. </w:t>
            </w:r>
            <w:r w:rsidRPr="00241CA4"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  <w:t>We do what we say we’ll do and keep our promises. We remember that we work for a charity and use our resources effectively.</w:t>
            </w:r>
          </w:p>
        </w:tc>
      </w:tr>
      <w:tr w:rsidR="00241CA4" w:rsidRPr="00241CA4" w14:paraId="6039D7B2" w14:textId="77777777" w:rsidTr="0065357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59A25" w14:textId="77777777" w:rsidR="00653571" w:rsidRPr="00241CA4" w:rsidRDefault="00653571" w:rsidP="00653571">
            <w:pPr>
              <w:spacing w:after="0" w:line="240" w:lineRule="auto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0"/>
              <w:gridCol w:w="7956"/>
            </w:tblGrid>
            <w:tr w:rsidR="00F8383F" w:rsidRPr="00241CA4" w14:paraId="123BC4A7" w14:textId="77777777" w:rsidTr="00653571"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B97504F" w14:textId="77777777" w:rsidR="00653571" w:rsidRPr="00241CA4" w:rsidRDefault="00653571" w:rsidP="00653571">
                  <w:pPr>
                    <w:spacing w:after="0" w:line="240" w:lineRule="auto"/>
                    <w:rPr>
                      <w:rFonts w:ascii="Open Sans" w:eastAsia="Times New Roman" w:hAnsi="Open Sans" w:cs="Open Sans"/>
                      <w:color w:val="002060"/>
                      <w:sz w:val="24"/>
                      <w:szCs w:val="24"/>
                      <w:lang w:eastAsia="en-GB"/>
                    </w:rPr>
                  </w:pPr>
                  <w:r w:rsidRPr="00241CA4">
                    <w:rPr>
                      <w:rFonts w:ascii="Open Sans" w:eastAsia="Times New Roman" w:hAnsi="Open Sans" w:cs="Open Sans"/>
                      <w:b/>
                      <w:bCs/>
                      <w:noProof/>
                      <w:color w:val="002060"/>
                      <w:sz w:val="54"/>
                      <w:szCs w:val="54"/>
                      <w:lang w:eastAsia="en-GB"/>
                    </w:rPr>
                    <w:drawing>
                      <wp:inline distT="0" distB="0" distL="0" distR="0" wp14:anchorId="7F77A6FD" wp14:editId="2C4E435A">
                        <wp:extent cx="425450" cy="406400"/>
                        <wp:effectExtent l="0" t="0" r="0" b="0"/>
                        <wp:docPr id="8" name="Picture 8" descr="https://lh4.googleusercontent.com/YD2WcOy-gr-26_A0DWW09BgqTpDqNjFUp2tza7MO4VNgpHTgSrc2v6FSsEV4uPbFWolJl-jrhtXZffr3rkY1htq4wq-FnAdKVlJs8Pwv9Nb7_AODROhWG1-xgu3rLmxJoQtzv0R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lh4.googleusercontent.com/YD2WcOy-gr-26_A0DWW09BgqTpDqNjFUp2tza7MO4VNgpHTgSrc2v6FSsEV4uPbFWolJl-jrhtXZffr3rkY1htq4wq-FnAdKVlJs8Pwv9Nb7_AODROhWG1-xgu3rLmxJoQtzv0R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40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6F0E2DA" w14:textId="77777777" w:rsidR="00653571" w:rsidRPr="00241CA4" w:rsidRDefault="00653571" w:rsidP="00653571">
                  <w:pPr>
                    <w:spacing w:after="0" w:line="240" w:lineRule="auto"/>
                    <w:rPr>
                      <w:rFonts w:ascii="Open Sans" w:eastAsia="Times New Roman" w:hAnsi="Open Sans" w:cs="Open Sans"/>
                      <w:color w:val="002060"/>
                      <w:sz w:val="24"/>
                      <w:szCs w:val="24"/>
                      <w:lang w:eastAsia="en-GB"/>
                    </w:rPr>
                  </w:pPr>
                  <w:r w:rsidRPr="00241CA4">
                    <w:rPr>
                      <w:rFonts w:ascii="Open Sans" w:eastAsia="Times New Roman" w:hAnsi="Open Sans" w:cs="Open Sans"/>
                      <w:b/>
                      <w:bCs/>
                      <w:color w:val="002060"/>
                      <w:sz w:val="54"/>
                      <w:szCs w:val="54"/>
                      <w:lang w:eastAsia="en-GB"/>
                    </w:rPr>
                    <w:t>3 things you should know about us</w:t>
                  </w:r>
                </w:p>
              </w:tc>
            </w:tr>
          </w:tbl>
          <w:p w14:paraId="19F3ED19" w14:textId="77777777" w:rsidR="00653571" w:rsidRPr="00241CA4" w:rsidRDefault="00653571" w:rsidP="00653571">
            <w:pPr>
              <w:spacing w:after="0" w:line="240" w:lineRule="auto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</w:p>
          <w:p w14:paraId="3DDB94ED" w14:textId="77777777" w:rsidR="00653571" w:rsidRPr="00241CA4" w:rsidRDefault="00653571" w:rsidP="00653571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24"/>
                <w:szCs w:val="24"/>
                <w:lang w:eastAsia="en-GB"/>
              </w:rPr>
              <w:t>1. We’re local and we’re national</w:t>
            </w:r>
            <w:r w:rsidRPr="00241CA4"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  <w:t>. We have 6 national offices and offer direct support to people in around 300 independent local Citizens Advice services across England and Wales.</w:t>
            </w:r>
          </w:p>
          <w:p w14:paraId="2BED0E75" w14:textId="77777777" w:rsidR="00653571" w:rsidRPr="00241CA4" w:rsidRDefault="00653571" w:rsidP="00653571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</w:p>
          <w:p w14:paraId="4050677C" w14:textId="77777777" w:rsidR="00653571" w:rsidRPr="00241CA4" w:rsidRDefault="00653571" w:rsidP="00653571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24"/>
                <w:szCs w:val="24"/>
                <w:lang w:eastAsia="en-GB"/>
              </w:rPr>
              <w:t xml:space="preserve">2. We’re here for everyone. </w:t>
            </w:r>
            <w:r w:rsidRPr="00241CA4"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  <w:t>Our advice helps people solve problems and our advocacy helps fix problems in society. Whatever the problem, we won’t turn people away.</w:t>
            </w:r>
          </w:p>
          <w:p w14:paraId="679ED6BD" w14:textId="77777777" w:rsidR="00653571" w:rsidRPr="00241CA4" w:rsidRDefault="00653571" w:rsidP="00653571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24"/>
                <w:szCs w:val="24"/>
                <w:lang w:eastAsia="en-GB"/>
              </w:rPr>
              <w:t xml:space="preserve"> </w:t>
            </w:r>
          </w:p>
          <w:p w14:paraId="53A0F091" w14:textId="77777777" w:rsidR="00653571" w:rsidRPr="00241CA4" w:rsidRDefault="00653571" w:rsidP="00653571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</w:pPr>
            <w:r w:rsidRPr="00241CA4">
              <w:rPr>
                <w:rFonts w:ascii="Open Sans" w:eastAsia="Times New Roman" w:hAnsi="Open Sans" w:cs="Open Sans"/>
                <w:b/>
                <w:bCs/>
                <w:color w:val="002060"/>
                <w:sz w:val="24"/>
                <w:szCs w:val="24"/>
                <w:lang w:eastAsia="en-GB"/>
              </w:rPr>
              <w:t xml:space="preserve">3. We’re listened to - and we make a difference. </w:t>
            </w:r>
            <w:r w:rsidRPr="00241CA4">
              <w:rPr>
                <w:rFonts w:ascii="Open Sans" w:eastAsia="Times New Roman" w:hAnsi="Open Sans" w:cs="Open Sans"/>
                <w:color w:val="002060"/>
                <w:sz w:val="24"/>
                <w:szCs w:val="24"/>
                <w:lang w:eastAsia="en-GB"/>
              </w:rPr>
              <w:t>Our trusted brand and the quality of our research mean we make a real impact on behalf of the people who rely on us.</w:t>
            </w:r>
          </w:p>
        </w:tc>
      </w:tr>
    </w:tbl>
    <w:p w14:paraId="10A42F9C" w14:textId="77777777" w:rsidR="008B15EC" w:rsidRPr="00241CA4" w:rsidRDefault="008B15EC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2614AC85" w14:textId="354419F2" w:rsidR="00653571" w:rsidRPr="00241CA4" w:rsidRDefault="00873E22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br/>
      </w:r>
    </w:p>
    <w:p w14:paraId="631A7115" w14:textId="087124AC" w:rsidR="004228EA" w:rsidRPr="00241CA4" w:rsidRDefault="004228EA" w:rsidP="00653571">
      <w:pPr>
        <w:spacing w:after="0" w:line="240" w:lineRule="auto"/>
        <w:rPr>
          <w:rStyle w:val="Hyperlink"/>
          <w:rFonts w:ascii="Open Sans" w:eastAsia="Times New Roman" w:hAnsi="Open Sans" w:cs="Open Sans"/>
          <w:bCs/>
          <w:color w:val="002060"/>
          <w:sz w:val="24"/>
          <w:szCs w:val="24"/>
          <w:lang w:eastAsia="en-GB"/>
        </w:rPr>
      </w:pPr>
    </w:p>
    <w:p w14:paraId="7C6DC4C3" w14:textId="77777777" w:rsidR="00A1598F" w:rsidRPr="00241CA4" w:rsidRDefault="00A1598F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7A0331DF" w14:textId="06F9EEA6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noProof/>
          <w:color w:val="002060"/>
          <w:sz w:val="32"/>
          <w:szCs w:val="32"/>
          <w:lang w:eastAsia="en-GB"/>
        </w:rPr>
        <w:drawing>
          <wp:inline distT="0" distB="0" distL="0" distR="0" wp14:anchorId="463D3F30" wp14:editId="36ADED3A">
            <wp:extent cx="495300" cy="425450"/>
            <wp:effectExtent l="0" t="0" r="0" b="0"/>
            <wp:docPr id="5" name="Picture 5" descr="https://lh6.googleusercontent.com/LKs8W5LaZwSM5zk-VxcivsntzPK6ie-i5rdn_jLKqk8v69AZuwHbFS2MbdhqAk9luuW4_oPJE9HqkWXsxvCzh91_gOGmbf7wOmRnx4jtIwDvlqxWN7onNOhl7WM_DiSFXin309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oogleusercontent.com/LKs8W5LaZwSM5zk-VxcivsntzPK6ie-i5rdn_jLKqk8v69AZuwHbFS2MbdhqAk9luuW4_oPJE9HqkWXsxvCzh91_gOGmbf7wOmRnx4jtIwDvlqxWN7onNOhl7WM_DiSFXin309Aq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1CA4">
        <w:rPr>
          <w:rFonts w:ascii="Open Sans" w:eastAsia="Times New Roman" w:hAnsi="Open Sans" w:cs="Open Sans"/>
          <w:color w:val="002060"/>
          <w:sz w:val="32"/>
          <w:szCs w:val="32"/>
          <w:lang w:eastAsia="en-GB"/>
        </w:rPr>
        <w:t xml:space="preserve">  </w:t>
      </w:r>
      <w:r w:rsidR="00131C1E"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t>Citizens Advice Greenwich and t</w:t>
      </w:r>
      <w:r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t>he role</w:t>
      </w:r>
    </w:p>
    <w:p w14:paraId="679D2627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12CDA6F9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shd w:val="clear" w:color="auto" w:fill="FFFF00"/>
          <w:lang w:eastAsia="en-GB"/>
        </w:rPr>
      </w:pPr>
    </w:p>
    <w:p w14:paraId="62AA7BEA" w14:textId="7D9FCF65" w:rsidR="00131C1E" w:rsidRPr="00241CA4" w:rsidRDefault="00131C1E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The Seafarers’ Advice and Information Line (SAIL) is part of Citizens Advice Greenwich.  SAIL is funded by three maritime funders</w:t>
      </w:r>
      <w:r w:rsidR="00833E86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, Seafarers Hospital Society, The Seafarers’ Charity and Greenwich Hospital.  SAIL provides advice and casework to seafarers and their families </w:t>
      </w:r>
      <w:r w:rsidR="00613FCB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across the U.K.  For more information please visit our websites at </w:t>
      </w:r>
      <w:hyperlink r:id="rId9" w:history="1">
        <w:r w:rsidR="00613FCB" w:rsidRPr="00241CA4">
          <w:rPr>
            <w:rStyle w:val="Hyperlink"/>
            <w:rFonts w:ascii="Open Sans" w:eastAsia="Times New Roman" w:hAnsi="Open Sans" w:cs="Open Sans"/>
            <w:color w:val="002060"/>
            <w:sz w:val="24"/>
            <w:szCs w:val="24"/>
            <w:lang w:eastAsia="en-GB"/>
          </w:rPr>
          <w:t>www.sailine.org.uk</w:t>
        </w:r>
      </w:hyperlink>
      <w:r w:rsidR="00613FCB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and </w:t>
      </w:r>
      <w:hyperlink r:id="rId10" w:history="1">
        <w:r w:rsidR="00613FCB" w:rsidRPr="00241CA4">
          <w:rPr>
            <w:rStyle w:val="Hyperlink"/>
            <w:rFonts w:ascii="Open Sans" w:eastAsia="Times New Roman" w:hAnsi="Open Sans" w:cs="Open Sans"/>
            <w:color w:val="002060"/>
            <w:sz w:val="24"/>
            <w:szCs w:val="24"/>
            <w:lang w:eastAsia="en-GB"/>
          </w:rPr>
          <w:t>www.greenwichcab.org.uk</w:t>
        </w:r>
      </w:hyperlink>
    </w:p>
    <w:p w14:paraId="768B5B25" w14:textId="36E1724A" w:rsidR="002A7D67" w:rsidRPr="00241CA4" w:rsidRDefault="002A7D67" w:rsidP="00653571">
      <w:pPr>
        <w:spacing w:after="240" w:line="240" w:lineRule="auto"/>
        <w:rPr>
          <w:rFonts w:ascii="Open Sans" w:eastAsia="Times New Roman" w:hAnsi="Open Sans" w:cs="Open Sans"/>
          <w:i/>
          <w:iCs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This role is to provide </w:t>
      </w:r>
      <w:r w:rsidR="001D640C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administrative support</w:t>
      </w:r>
      <w:r w:rsidR="00235447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for the service and team.</w:t>
      </w:r>
      <w:r w:rsidR="00BC34DC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This will include dealing with client emails and letters</w:t>
      </w:r>
      <w:r w:rsidR="00D072CF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; updating SAIL’s </w:t>
      </w:r>
      <w:r w:rsidR="00B34426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s</w:t>
      </w:r>
      <w:r w:rsidR="00D072CF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ocial </w:t>
      </w:r>
      <w:r w:rsidR="00B34426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m</w:t>
      </w:r>
      <w:r w:rsidR="00D072CF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edia</w:t>
      </w:r>
      <w:r w:rsidR="00401136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; taking minutes</w:t>
      </w:r>
      <w:r w:rsidR="00F16E55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; </w:t>
      </w:r>
      <w:r w:rsidR="00401136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administrative duties connected to SAIL’s </w:t>
      </w:r>
      <w:r w:rsidR="00B34426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s</w:t>
      </w:r>
      <w:r w:rsidR="00401136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ocial </w:t>
      </w:r>
      <w:r w:rsidR="00B34426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m</w:t>
      </w:r>
      <w:r w:rsidR="00401136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edia</w:t>
      </w:r>
      <w:r w:rsidR="00F16E55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and publicity work</w:t>
      </w:r>
      <w:r w:rsidR="00D072CF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.</w:t>
      </w:r>
      <w:r w:rsidR="006E0A40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</w:t>
      </w:r>
      <w:r w:rsidR="001104E7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The successful candidate must have experience of providing</w:t>
      </w:r>
      <w:r w:rsidR="00235447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administrative </w:t>
      </w:r>
      <w:r w:rsidR="007A4267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support,</w:t>
      </w:r>
      <w:r w:rsidR="004C7DF3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</w:t>
      </w:r>
      <w:r w:rsidR="00BC34DC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updating </w:t>
      </w:r>
      <w:r w:rsidR="007A4267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social media</w:t>
      </w:r>
      <w:r w:rsidR="004C7DF3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and other g</w:t>
      </w:r>
      <w:r w:rsidR="00492E67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eneral administrative duties</w:t>
      </w:r>
      <w:r w:rsidR="00BC34DC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.</w:t>
      </w:r>
      <w:r w:rsidR="005A3F4A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</w:t>
      </w:r>
      <w:r w:rsidR="005A3F4A" w:rsidRPr="00241CA4">
        <w:rPr>
          <w:rFonts w:ascii="Open Sans" w:eastAsia="Times New Roman" w:hAnsi="Open Sans" w:cs="Open Sans"/>
          <w:i/>
          <w:iCs/>
          <w:color w:val="002060"/>
          <w:sz w:val="24"/>
          <w:szCs w:val="24"/>
          <w:lang w:eastAsia="en-GB"/>
        </w:rPr>
        <w:t>No previous experience of working with seafarers is required and training will be provided to enable the adviser to effectively help this client group.</w:t>
      </w:r>
    </w:p>
    <w:p w14:paraId="47528A65" w14:textId="3FE25BFE" w:rsidR="00677869" w:rsidRPr="00241CA4" w:rsidRDefault="00677869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The SAIL office </w:t>
      </w:r>
      <w:proofErr w:type="gramStart"/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is located in</w:t>
      </w:r>
      <w:proofErr w:type="gramEnd"/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</w:t>
      </w:r>
      <w:r w:rsidR="004C3256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Central Greenwich, near the Cutty Sark, Greenwich Market and Greenwich Park.  </w:t>
      </w:r>
      <w:r w:rsidR="00010156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The main Citizens Advice Greenwich office if located in Woolwich. The successful candidate will be required to work from the offices.</w:t>
      </w:r>
    </w:p>
    <w:p w14:paraId="592737F8" w14:textId="77777777" w:rsidR="004B5886" w:rsidRPr="00241CA4" w:rsidRDefault="002A7D67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You will need to be able to work well as part of a team and independently and be committed to our policies, aims and objectives.</w:t>
      </w:r>
    </w:p>
    <w:p w14:paraId="69B0B4C3" w14:textId="77777777" w:rsidR="004B5886" w:rsidRPr="00241CA4" w:rsidRDefault="004B5886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7A993F5F" w14:textId="77777777" w:rsidR="004B5886" w:rsidRPr="00241CA4" w:rsidRDefault="004B5886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654C06EA" w14:textId="77777777" w:rsidR="004B5886" w:rsidRPr="00241CA4" w:rsidRDefault="004B5886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3C8616C1" w14:textId="77777777" w:rsidR="00010156" w:rsidRPr="00241CA4" w:rsidRDefault="00010156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19CDDD11" w14:textId="77777777" w:rsidR="00010156" w:rsidRPr="00241CA4" w:rsidRDefault="00010156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7F2A26EA" w14:textId="77777777" w:rsidR="00B71499" w:rsidRPr="00241CA4" w:rsidRDefault="00B71499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5092F614" w14:textId="64211C6A" w:rsidR="00653571" w:rsidRPr="00241CA4" w:rsidRDefault="00653571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lastRenderedPageBreak/>
        <w:br/>
      </w:r>
    </w:p>
    <w:p w14:paraId="30F74019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noProof/>
          <w:color w:val="002060"/>
          <w:sz w:val="28"/>
          <w:szCs w:val="28"/>
          <w:lang w:eastAsia="en-GB"/>
        </w:rPr>
        <w:drawing>
          <wp:inline distT="0" distB="0" distL="0" distR="0" wp14:anchorId="4972AD46" wp14:editId="4F6E4326">
            <wp:extent cx="495300" cy="425450"/>
            <wp:effectExtent l="0" t="0" r="0" b="0"/>
            <wp:docPr id="4" name="Picture 4" descr="https://lh6.googleusercontent.com/NNLW4RTlsjkVLAyNIMjcIdCIFwRDadd9mbVZcacoHGiHwcDDvICoXRaQGKJHhfofDhmwXELOOc9nB1MV9xOWT6xLKH69Oy_ruktU4bLGA2cJlq3JAybIodU99iVEyXvz96CPA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6.googleusercontent.com/NNLW4RTlsjkVLAyNIMjcIdCIFwRDadd9mbVZcacoHGiHwcDDvICoXRaQGKJHhfofDhmwXELOOc9nB1MV9xOWT6xLKH69Oy_ruktU4bLGA2cJlq3JAybIodU99iVEyXvz96CPA6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  </w:t>
      </w:r>
      <w:r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t>Role profile</w:t>
      </w:r>
    </w:p>
    <w:p w14:paraId="1862C8F7" w14:textId="45A6491A" w:rsidR="00563DA4" w:rsidRPr="00696035" w:rsidRDefault="00653571" w:rsidP="00563DA4">
      <w:pPr>
        <w:rPr>
          <w:rFonts w:ascii="Open Sans" w:hAnsi="Open Sans" w:cs="Open Sans"/>
          <w:b/>
          <w:color w:val="002060"/>
          <w:sz w:val="28"/>
          <w:szCs w:val="28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shd w:val="clear" w:color="auto" w:fill="FFFF00"/>
          <w:lang w:eastAsia="en-GB"/>
        </w:rPr>
        <w:br/>
      </w:r>
      <w:r w:rsidR="00F8383F" w:rsidRPr="00696035">
        <w:rPr>
          <w:rFonts w:ascii="Open Sans" w:hAnsi="Open Sans" w:cs="Open Sans"/>
          <w:b/>
          <w:color w:val="002060"/>
          <w:sz w:val="28"/>
          <w:szCs w:val="28"/>
        </w:rPr>
        <w:t>Duties</w:t>
      </w:r>
    </w:p>
    <w:p w14:paraId="7892C253" w14:textId="77777777" w:rsidR="00F8383F" w:rsidRPr="00241CA4" w:rsidRDefault="00F8383F" w:rsidP="007A501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</w:p>
    <w:p w14:paraId="158C2D79" w14:textId="77777777" w:rsidR="007A501F" w:rsidRPr="00241CA4" w:rsidRDefault="007A501F" w:rsidP="007A501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  <w:r w:rsidRPr="00241CA4">
        <w:rPr>
          <w:rFonts w:ascii="Open Sans" w:hAnsi="Open Sans" w:cs="Open Sans"/>
          <w:b/>
          <w:bCs/>
          <w:color w:val="002060"/>
          <w:sz w:val="24"/>
          <w:szCs w:val="24"/>
        </w:rPr>
        <w:t>Administration</w:t>
      </w:r>
    </w:p>
    <w:p w14:paraId="2E5562BC" w14:textId="77777777" w:rsidR="005E633B" w:rsidRPr="00241CA4" w:rsidRDefault="005E633B" w:rsidP="007A501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1E28D901" w14:textId="0C4C83C9" w:rsidR="003E7078" w:rsidRPr="00241CA4" w:rsidRDefault="003E7078" w:rsidP="007A501F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Provide administrative support to the CEO; SAIL Manager; Advisers and team</w:t>
      </w:r>
    </w:p>
    <w:p w14:paraId="5616BDD0" w14:textId="08E3971D" w:rsidR="007A501F" w:rsidRPr="00241CA4" w:rsidRDefault="007A501F" w:rsidP="007A501F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Open, record and distribute incoming post</w:t>
      </w:r>
      <w:r w:rsidR="005E633B" w:rsidRPr="00241CA4">
        <w:rPr>
          <w:rFonts w:ascii="Open Sans" w:hAnsi="Open Sans" w:cs="Open Sans"/>
          <w:color w:val="002060"/>
          <w:sz w:val="24"/>
          <w:szCs w:val="24"/>
        </w:rPr>
        <w:t xml:space="preserve"> and emails</w:t>
      </w:r>
      <w:r w:rsidRPr="00241CA4">
        <w:rPr>
          <w:rFonts w:ascii="Open Sans" w:hAnsi="Open Sans" w:cs="Open Sans"/>
          <w:color w:val="002060"/>
          <w:sz w:val="24"/>
          <w:szCs w:val="24"/>
        </w:rPr>
        <w:t>, and prepare outgoing mail</w:t>
      </w:r>
      <w:r w:rsidR="00A8044C" w:rsidRPr="00241CA4">
        <w:rPr>
          <w:rFonts w:ascii="Open Sans" w:hAnsi="Open Sans" w:cs="Open Sans"/>
          <w:color w:val="002060"/>
          <w:sz w:val="24"/>
          <w:szCs w:val="24"/>
        </w:rPr>
        <w:t xml:space="preserve"> and emails</w:t>
      </w:r>
      <w:r w:rsidRPr="00241CA4">
        <w:rPr>
          <w:rFonts w:ascii="Open Sans" w:hAnsi="Open Sans" w:cs="Open Sans"/>
          <w:color w:val="002060"/>
          <w:sz w:val="24"/>
          <w:szCs w:val="24"/>
        </w:rPr>
        <w:t xml:space="preserve"> for despatch </w:t>
      </w:r>
    </w:p>
    <w:p w14:paraId="123E1C92" w14:textId="20BDBA7A" w:rsidR="005704D6" w:rsidRPr="00241CA4" w:rsidRDefault="00802221" w:rsidP="007A501F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Use the Citizens Advice Casebook system</w:t>
      </w:r>
      <w:r w:rsidR="00F13283" w:rsidRPr="00241CA4">
        <w:rPr>
          <w:rFonts w:ascii="Open Sans" w:hAnsi="Open Sans" w:cs="Open Sans"/>
          <w:color w:val="002060"/>
          <w:sz w:val="24"/>
          <w:szCs w:val="24"/>
        </w:rPr>
        <w:t>, e.g. to record client emails and letters (training will be provided)</w:t>
      </w:r>
    </w:p>
    <w:p w14:paraId="006CA4EA" w14:textId="77777777" w:rsidR="007A501F" w:rsidRPr="00241CA4" w:rsidRDefault="007A501F" w:rsidP="007A501F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Maintain diaries and work records </w:t>
      </w:r>
    </w:p>
    <w:p w14:paraId="62FF5BA1" w14:textId="77777777" w:rsidR="007A501F" w:rsidRPr="00241CA4" w:rsidRDefault="007A501F" w:rsidP="007A501F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Maintain and order stationery supplies </w:t>
      </w:r>
    </w:p>
    <w:p w14:paraId="796B1949" w14:textId="77777777" w:rsidR="007A501F" w:rsidRPr="00241CA4" w:rsidRDefault="007A501F" w:rsidP="007A501F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Answer the telephone and refer calls or take messages </w:t>
      </w:r>
    </w:p>
    <w:p w14:paraId="750FADCC" w14:textId="77777777" w:rsidR="005E633B" w:rsidRPr="00241CA4" w:rsidRDefault="005E633B" w:rsidP="005E633B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Use photocopier and other office machines as appropriate </w:t>
      </w:r>
    </w:p>
    <w:p w14:paraId="63A67FE7" w14:textId="77777777" w:rsidR="005E633B" w:rsidRPr="00241CA4" w:rsidRDefault="005E633B" w:rsidP="005E633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Open Sans" w:hAnsi="Open Sans" w:cs="Open Sans"/>
          <w:color w:val="002060"/>
          <w:sz w:val="24"/>
          <w:szCs w:val="24"/>
        </w:rPr>
      </w:pPr>
    </w:p>
    <w:p w14:paraId="4C2DEC44" w14:textId="77777777" w:rsidR="002E3788" w:rsidRPr="00241CA4" w:rsidRDefault="002E3788" w:rsidP="002E378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Open Sans" w:hAnsi="Open Sans" w:cs="Open Sans"/>
          <w:color w:val="002060"/>
          <w:sz w:val="24"/>
          <w:szCs w:val="24"/>
        </w:rPr>
      </w:pPr>
    </w:p>
    <w:p w14:paraId="18BFC0BE" w14:textId="66008800" w:rsidR="002E3788" w:rsidRPr="00241CA4" w:rsidRDefault="002E3788" w:rsidP="002E378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  <w:r w:rsidRPr="00241CA4">
        <w:rPr>
          <w:rFonts w:ascii="Open Sans" w:hAnsi="Open Sans" w:cs="Open Sans"/>
          <w:b/>
          <w:bCs/>
          <w:color w:val="002060"/>
          <w:sz w:val="24"/>
          <w:szCs w:val="24"/>
        </w:rPr>
        <w:t>Social Media and Publicity</w:t>
      </w:r>
    </w:p>
    <w:p w14:paraId="2915B65E" w14:textId="77777777" w:rsidR="002E3788" w:rsidRPr="00241CA4" w:rsidRDefault="002E3788" w:rsidP="002E378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</w:p>
    <w:p w14:paraId="05CE60DF" w14:textId="3D9F7B35" w:rsidR="002E3788" w:rsidRPr="00241CA4" w:rsidRDefault="00593FBF" w:rsidP="002E3788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Working with the SAIL Manager, review and update SAIL’s </w:t>
      </w:r>
      <w:r w:rsidR="007A4267" w:rsidRPr="00241CA4">
        <w:rPr>
          <w:rFonts w:ascii="Open Sans" w:hAnsi="Open Sans" w:cs="Open Sans"/>
          <w:color w:val="002060"/>
          <w:sz w:val="24"/>
          <w:szCs w:val="24"/>
        </w:rPr>
        <w:t>social media</w:t>
      </w:r>
      <w:r w:rsidR="009F7325" w:rsidRPr="00241CA4">
        <w:rPr>
          <w:rFonts w:ascii="Open Sans" w:hAnsi="Open Sans" w:cs="Open Sans"/>
          <w:color w:val="002060"/>
          <w:sz w:val="24"/>
          <w:szCs w:val="24"/>
        </w:rPr>
        <w:t xml:space="preserve">.  This will include the SAIL </w:t>
      </w:r>
      <w:r w:rsidR="007A4267" w:rsidRPr="00241CA4">
        <w:rPr>
          <w:rFonts w:ascii="Open Sans" w:hAnsi="Open Sans" w:cs="Open Sans"/>
          <w:color w:val="002060"/>
          <w:sz w:val="24"/>
          <w:szCs w:val="24"/>
        </w:rPr>
        <w:t>website,</w:t>
      </w:r>
      <w:r w:rsidR="009F7325" w:rsidRPr="00241CA4">
        <w:rPr>
          <w:rFonts w:ascii="Open Sans" w:hAnsi="Open Sans" w:cs="Open Sans"/>
          <w:color w:val="002060"/>
          <w:sz w:val="24"/>
          <w:szCs w:val="24"/>
        </w:rPr>
        <w:t xml:space="preserve"> Facebook and X</w:t>
      </w:r>
    </w:p>
    <w:p w14:paraId="7D75A3E3" w14:textId="4A8DBF81" w:rsidR="009F7325" w:rsidRPr="00241CA4" w:rsidRDefault="00F961E3" w:rsidP="002E3788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Undertake administrative duties related to SAIL publicity</w:t>
      </w:r>
      <w:r w:rsidR="00C003FA" w:rsidRPr="00241CA4">
        <w:rPr>
          <w:rFonts w:ascii="Open Sans" w:hAnsi="Open Sans" w:cs="Open Sans"/>
          <w:color w:val="002060"/>
          <w:sz w:val="24"/>
          <w:szCs w:val="24"/>
        </w:rPr>
        <w:t>, such as sending out mail outs</w:t>
      </w:r>
    </w:p>
    <w:p w14:paraId="6C1D2205" w14:textId="4BCABC60" w:rsidR="00C003FA" w:rsidRPr="00241CA4" w:rsidRDefault="00214738" w:rsidP="002E3788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Help with administrative tasks </w:t>
      </w:r>
      <w:r w:rsidR="006F2CAB" w:rsidRPr="00241CA4">
        <w:rPr>
          <w:rFonts w:ascii="Open Sans" w:hAnsi="Open Sans" w:cs="Open Sans"/>
          <w:color w:val="002060"/>
          <w:sz w:val="24"/>
          <w:szCs w:val="24"/>
        </w:rPr>
        <w:t xml:space="preserve">as </w:t>
      </w:r>
      <w:r w:rsidRPr="00241CA4">
        <w:rPr>
          <w:rFonts w:ascii="Open Sans" w:hAnsi="Open Sans" w:cs="Open Sans"/>
          <w:color w:val="002060"/>
          <w:sz w:val="24"/>
          <w:szCs w:val="24"/>
        </w:rPr>
        <w:t>required for SAIL talks and publicity work</w:t>
      </w:r>
    </w:p>
    <w:p w14:paraId="62DEBE7F" w14:textId="2A4AA7A7" w:rsidR="00214738" w:rsidRPr="00241CA4" w:rsidRDefault="003E743A" w:rsidP="002E3788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Attend talks/publicity</w:t>
      </w:r>
      <w:r w:rsidR="003B333C" w:rsidRPr="00241CA4">
        <w:rPr>
          <w:rFonts w:ascii="Open Sans" w:hAnsi="Open Sans" w:cs="Open Sans"/>
          <w:color w:val="002060"/>
          <w:sz w:val="24"/>
          <w:szCs w:val="24"/>
        </w:rPr>
        <w:t xml:space="preserve"> events/conferences to represent SAIL</w:t>
      </w:r>
      <w:r w:rsidR="006F2CAB" w:rsidRPr="00241CA4">
        <w:rPr>
          <w:rFonts w:ascii="Open Sans" w:hAnsi="Open Sans" w:cs="Open Sans"/>
          <w:color w:val="002060"/>
          <w:sz w:val="24"/>
          <w:szCs w:val="24"/>
        </w:rPr>
        <w:t xml:space="preserve"> when required</w:t>
      </w:r>
    </w:p>
    <w:p w14:paraId="0D8C09A8" w14:textId="77777777" w:rsidR="003B333C" w:rsidRPr="00241CA4" w:rsidRDefault="003B333C" w:rsidP="003B333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</w:p>
    <w:p w14:paraId="050550A8" w14:textId="77777777" w:rsidR="003B333C" w:rsidRPr="00241CA4" w:rsidRDefault="003B333C" w:rsidP="003B333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b/>
          <w:bCs/>
          <w:color w:val="002060"/>
          <w:sz w:val="24"/>
          <w:szCs w:val="24"/>
        </w:rPr>
        <w:t>Correspondence, reports and other documents</w:t>
      </w:r>
    </w:p>
    <w:p w14:paraId="37F3FA53" w14:textId="77777777" w:rsidR="003B333C" w:rsidRPr="00241CA4" w:rsidRDefault="003B333C" w:rsidP="003B333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25D70BF5" w14:textId="77777777" w:rsidR="003B333C" w:rsidRPr="00241CA4" w:rsidRDefault="003B333C" w:rsidP="003B333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Word process letters, documents and reports as required </w:t>
      </w:r>
    </w:p>
    <w:p w14:paraId="45F28C9F" w14:textId="77777777" w:rsidR="003B333C" w:rsidRPr="00241CA4" w:rsidRDefault="003B333C" w:rsidP="003B333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Maintain statistics and collate and produce to a prescribed format </w:t>
      </w:r>
    </w:p>
    <w:p w14:paraId="050988B5" w14:textId="77777777" w:rsidR="003B333C" w:rsidRPr="00241CA4" w:rsidRDefault="003B333C" w:rsidP="003B333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Produce information from spreadsheets and databases </w:t>
      </w:r>
    </w:p>
    <w:p w14:paraId="396C2647" w14:textId="77777777" w:rsidR="003B333C" w:rsidRDefault="003B333C" w:rsidP="003B333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</w:p>
    <w:p w14:paraId="0C9E45CD" w14:textId="77777777" w:rsidR="00F50DD7" w:rsidRPr="00241CA4" w:rsidRDefault="00F50DD7" w:rsidP="003B333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2060"/>
          <w:sz w:val="24"/>
          <w:szCs w:val="24"/>
        </w:rPr>
      </w:pPr>
    </w:p>
    <w:p w14:paraId="1B5E0EB4" w14:textId="77777777" w:rsidR="007A501F" w:rsidRPr="00241CA4" w:rsidRDefault="007A501F" w:rsidP="007A501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0266D8E6" w14:textId="77777777" w:rsidR="007A501F" w:rsidRPr="00241CA4" w:rsidRDefault="007A501F" w:rsidP="007A501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b/>
          <w:bCs/>
          <w:color w:val="002060"/>
          <w:sz w:val="24"/>
          <w:szCs w:val="24"/>
        </w:rPr>
        <w:lastRenderedPageBreak/>
        <w:t>Finance</w:t>
      </w:r>
    </w:p>
    <w:p w14:paraId="3E9BAA4D" w14:textId="77777777" w:rsidR="007A501F" w:rsidRPr="00241CA4" w:rsidRDefault="007A501F" w:rsidP="007A501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74E10F08" w14:textId="77777777" w:rsidR="007A501F" w:rsidRPr="00241CA4" w:rsidRDefault="007A501F" w:rsidP="007A50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Make payments from petty cash within pre-determined limits </w:t>
      </w:r>
    </w:p>
    <w:p w14:paraId="298A86CC" w14:textId="77777777" w:rsidR="007A501F" w:rsidRPr="00241CA4" w:rsidRDefault="007A501F" w:rsidP="007A50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Reconcile petty cash and prepare statements </w:t>
      </w:r>
    </w:p>
    <w:p w14:paraId="48289559" w14:textId="77777777" w:rsidR="007A501F" w:rsidRPr="00241CA4" w:rsidRDefault="007A501F" w:rsidP="007A501F">
      <w:pPr>
        <w:spacing w:before="100" w:beforeAutospacing="1" w:after="100" w:afterAutospacing="1"/>
        <w:outlineLvl w:val="2"/>
        <w:rPr>
          <w:rFonts w:ascii="Open Sans" w:hAnsi="Open Sans" w:cs="Open Sans"/>
          <w:b/>
          <w:bCs/>
          <w:color w:val="002060"/>
          <w:sz w:val="24"/>
          <w:szCs w:val="24"/>
          <w:lang w:val="en"/>
        </w:rPr>
      </w:pPr>
      <w:r w:rsidRPr="00241CA4">
        <w:rPr>
          <w:rFonts w:ascii="Open Sans" w:hAnsi="Open Sans" w:cs="Open Sans"/>
          <w:b/>
          <w:bCs/>
          <w:color w:val="002060"/>
          <w:sz w:val="24"/>
          <w:szCs w:val="24"/>
          <w:lang w:val="en"/>
        </w:rPr>
        <w:t>Public relations</w:t>
      </w:r>
    </w:p>
    <w:p w14:paraId="57F64362" w14:textId="77777777" w:rsidR="007A501F" w:rsidRPr="00241CA4" w:rsidRDefault="007A501F" w:rsidP="007A501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Open Sans" w:hAnsi="Open Sans" w:cs="Open Sans"/>
          <w:bCs/>
          <w:color w:val="002060"/>
          <w:sz w:val="24"/>
          <w:szCs w:val="24"/>
          <w:lang w:val="en"/>
        </w:rPr>
      </w:pPr>
      <w:proofErr w:type="gramStart"/>
      <w:r w:rsidRPr="00241CA4">
        <w:rPr>
          <w:rFonts w:ascii="Open Sans" w:hAnsi="Open Sans" w:cs="Open Sans"/>
          <w:bCs/>
          <w:color w:val="002060"/>
          <w:sz w:val="24"/>
          <w:szCs w:val="24"/>
          <w:lang w:val="en"/>
        </w:rPr>
        <w:t>Liaise</w:t>
      </w:r>
      <w:proofErr w:type="gramEnd"/>
      <w:r w:rsidRPr="00241CA4">
        <w:rPr>
          <w:rFonts w:ascii="Open Sans" w:hAnsi="Open Sans" w:cs="Open Sans"/>
          <w:bCs/>
          <w:color w:val="002060"/>
          <w:sz w:val="24"/>
          <w:szCs w:val="24"/>
          <w:lang w:val="en"/>
        </w:rPr>
        <w:t xml:space="preserve"> with statutory and non-statutory organisations and represent the service on outside bodies as appropriate.</w:t>
      </w:r>
    </w:p>
    <w:p w14:paraId="1D83EE74" w14:textId="77777777" w:rsidR="007A501F" w:rsidRPr="00241CA4" w:rsidRDefault="007A501F" w:rsidP="007A501F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00" w:afterAutospacing="1" w:line="240" w:lineRule="auto"/>
        <w:ind w:right="-227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Use influencing skills to promote SAIL and foster good relationships with external organisations. </w:t>
      </w:r>
    </w:p>
    <w:p w14:paraId="695FA889" w14:textId="77777777" w:rsidR="007A501F" w:rsidRPr="00241CA4" w:rsidRDefault="007A501F" w:rsidP="007A501F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00" w:afterAutospacing="1" w:line="240" w:lineRule="auto"/>
        <w:ind w:right="-227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Liaise with our funders as and when required to ensure the smooth running of SAIL.</w:t>
      </w:r>
    </w:p>
    <w:p w14:paraId="22FA7BBA" w14:textId="47C1C8D2" w:rsidR="007A501F" w:rsidRPr="00241CA4" w:rsidRDefault="007A501F" w:rsidP="000C46FD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afterAutospacing="1" w:line="240" w:lineRule="auto"/>
        <w:ind w:right="-227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Attend events to promote SAIL when required, for example </w:t>
      </w:r>
      <w:r w:rsidR="005F5184" w:rsidRPr="00241CA4">
        <w:rPr>
          <w:rFonts w:ascii="Open Sans" w:hAnsi="Open Sans" w:cs="Open Sans"/>
          <w:color w:val="002060"/>
          <w:sz w:val="24"/>
          <w:szCs w:val="24"/>
        </w:rPr>
        <w:t>attend our funders’ AGM</w:t>
      </w:r>
    </w:p>
    <w:p w14:paraId="7E6953F3" w14:textId="77777777" w:rsidR="007A501F" w:rsidRPr="00241CA4" w:rsidRDefault="007A501F" w:rsidP="007A501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b/>
          <w:bCs/>
          <w:color w:val="002060"/>
          <w:sz w:val="24"/>
          <w:szCs w:val="24"/>
        </w:rPr>
        <w:t>Other duties and responsibilities</w:t>
      </w:r>
    </w:p>
    <w:p w14:paraId="29C69920" w14:textId="77777777" w:rsidR="007A501F" w:rsidRPr="00241CA4" w:rsidRDefault="007A501F" w:rsidP="007A501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42ED203D" w14:textId="77777777" w:rsidR="007A501F" w:rsidRPr="00241CA4" w:rsidRDefault="007A501F" w:rsidP="007A501F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Help to arrange events </w:t>
      </w:r>
    </w:p>
    <w:p w14:paraId="1DFAA62B" w14:textId="77777777" w:rsidR="007A501F" w:rsidRPr="00241CA4" w:rsidRDefault="007A501F" w:rsidP="007A501F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Abide by health and safety guidelines and share responsibility for own safety and that of colleagues </w:t>
      </w:r>
    </w:p>
    <w:p w14:paraId="33C58994" w14:textId="2067B8C9" w:rsidR="007A501F" w:rsidRPr="00241CA4" w:rsidRDefault="007A501F" w:rsidP="007A501F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Any other relevant administrative and support duties required to ensure the smooth running of </w:t>
      </w:r>
      <w:r w:rsidR="00751CC3" w:rsidRPr="00241CA4">
        <w:rPr>
          <w:rFonts w:ascii="Open Sans" w:hAnsi="Open Sans" w:cs="Open Sans"/>
          <w:color w:val="002060"/>
          <w:sz w:val="24"/>
          <w:szCs w:val="24"/>
        </w:rPr>
        <w:t>Citizens Advice Greenwich (and SAIL)</w:t>
      </w:r>
    </w:p>
    <w:p w14:paraId="3C3BB0F5" w14:textId="77777777" w:rsidR="007A501F" w:rsidRPr="00241CA4" w:rsidRDefault="007A501F" w:rsidP="007A501F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 xml:space="preserve">Ensure that work undertaken reflects and supports the Citizens Advice service’s equality and diversity strategy </w:t>
      </w:r>
    </w:p>
    <w:p w14:paraId="6FDF5B94" w14:textId="77777777" w:rsidR="00D95362" w:rsidRPr="00241CA4" w:rsidRDefault="00D95362" w:rsidP="00D95362">
      <w:pPr>
        <w:pStyle w:val="ListParagraph"/>
        <w:numPr>
          <w:ilvl w:val="0"/>
          <w:numId w:val="50"/>
        </w:numPr>
        <w:jc w:val="both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Complete required training to comply with quality assurance processes.</w:t>
      </w:r>
    </w:p>
    <w:p w14:paraId="66C92F1B" w14:textId="77777777" w:rsidR="00D95362" w:rsidRPr="00241CA4" w:rsidRDefault="00D95362" w:rsidP="00D95362">
      <w:pPr>
        <w:pStyle w:val="ListParagraph"/>
        <w:numPr>
          <w:ilvl w:val="0"/>
          <w:numId w:val="50"/>
        </w:numPr>
        <w:jc w:val="both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Carry out any task that may be within the scope of the post to ensure the effective delivery and development of the service.</w:t>
      </w:r>
    </w:p>
    <w:p w14:paraId="729517B1" w14:textId="77777777" w:rsidR="00D95362" w:rsidRDefault="00D95362" w:rsidP="00D95362">
      <w:pPr>
        <w:pStyle w:val="ListParagraph"/>
        <w:numPr>
          <w:ilvl w:val="0"/>
          <w:numId w:val="50"/>
        </w:numPr>
        <w:jc w:val="both"/>
        <w:rPr>
          <w:rFonts w:ascii="Open Sans" w:hAnsi="Open Sans" w:cs="Open Sans"/>
          <w:color w:val="002060"/>
          <w:sz w:val="24"/>
          <w:szCs w:val="24"/>
        </w:rPr>
      </w:pPr>
      <w:r w:rsidRPr="00241CA4">
        <w:rPr>
          <w:rFonts w:ascii="Open Sans" w:hAnsi="Open Sans" w:cs="Open Sans"/>
          <w:color w:val="002060"/>
          <w:sz w:val="24"/>
          <w:szCs w:val="24"/>
        </w:rPr>
        <w:t>Any other reasonable duties</w:t>
      </w:r>
    </w:p>
    <w:p w14:paraId="2D45E475" w14:textId="6D5A3118" w:rsidR="00437BE3" w:rsidRDefault="00437BE3">
      <w:pPr>
        <w:rPr>
          <w:rFonts w:ascii="Open Sans" w:hAnsi="Open Sans" w:cs="Open Sans"/>
          <w:color w:val="002060"/>
          <w:sz w:val="24"/>
          <w:szCs w:val="24"/>
        </w:rPr>
      </w:pPr>
      <w:r>
        <w:rPr>
          <w:rFonts w:ascii="Open Sans" w:hAnsi="Open Sans" w:cs="Open Sans"/>
          <w:color w:val="002060"/>
          <w:sz w:val="24"/>
          <w:szCs w:val="24"/>
        </w:rPr>
        <w:br w:type="page"/>
      </w:r>
    </w:p>
    <w:p w14:paraId="15C99CE7" w14:textId="77777777" w:rsidR="00D95362" w:rsidRPr="00241CA4" w:rsidRDefault="00D95362" w:rsidP="00D9536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Open Sans" w:hAnsi="Open Sans" w:cs="Open Sans"/>
          <w:color w:val="002060"/>
          <w:sz w:val="24"/>
          <w:szCs w:val="24"/>
        </w:rPr>
      </w:pPr>
    </w:p>
    <w:p w14:paraId="4FDE2FEE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noProof/>
          <w:color w:val="002060"/>
          <w:sz w:val="28"/>
          <w:szCs w:val="28"/>
          <w:lang w:eastAsia="en-GB"/>
        </w:rPr>
        <w:drawing>
          <wp:inline distT="0" distB="0" distL="0" distR="0" wp14:anchorId="5412F826" wp14:editId="76C6A07E">
            <wp:extent cx="495300" cy="425450"/>
            <wp:effectExtent l="0" t="0" r="0" b="0"/>
            <wp:docPr id="3" name="Picture 3" descr="https://lh6.googleusercontent.com/NNLW4RTlsjkVLAyNIMjcIdCIFwRDadd9mbVZcacoHGiHwcDDvICoXRaQGKJHhfofDhmwXELOOc9nB1MV9xOWT6xLKH69Oy_ruktU4bLGA2cJlq3JAybIodU99iVEyXvz96CPA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6.googleusercontent.com/NNLW4RTlsjkVLAyNIMjcIdCIFwRDadd9mbVZcacoHGiHwcDDvICoXRaQGKJHhfofDhmwXELOOc9nB1MV9xOWT6xLKH69Oy_ruktU4bLGA2cJlq3JAybIodU99iVEyXvz96CPA6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  </w:t>
      </w:r>
      <w:r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t>Person specification</w:t>
      </w:r>
      <w:r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br/>
      </w:r>
    </w:p>
    <w:p w14:paraId="19E18CE3" w14:textId="77777777" w:rsidR="00AA088D" w:rsidRPr="00241CA4" w:rsidRDefault="00320E00" w:rsidP="00AA088D">
      <w:pPr>
        <w:jc w:val="both"/>
        <w:rPr>
          <w:rFonts w:ascii="Open Sans" w:hAnsi="Open Sans" w:cs="Open Sans"/>
          <w:b/>
          <w:color w:val="002060"/>
          <w:sz w:val="24"/>
          <w:szCs w:val="24"/>
        </w:rPr>
      </w:pPr>
      <w:r w:rsidRPr="00241CA4">
        <w:rPr>
          <w:rFonts w:ascii="Open Sans" w:hAnsi="Open Sans" w:cs="Open Sans"/>
          <w:b/>
          <w:color w:val="002060"/>
          <w:sz w:val="24"/>
          <w:szCs w:val="24"/>
        </w:rPr>
        <w:t xml:space="preserve">Essential Criteria </w:t>
      </w:r>
    </w:p>
    <w:p w14:paraId="2C826975" w14:textId="77777777" w:rsidR="00437BE3" w:rsidRDefault="00563DA4" w:rsidP="00CF55E6">
      <w:pPr>
        <w:pStyle w:val="ListParagraph"/>
        <w:numPr>
          <w:ilvl w:val="0"/>
          <w:numId w:val="55"/>
        </w:numPr>
        <w:jc w:val="both"/>
        <w:rPr>
          <w:rFonts w:ascii="Open Sans" w:hAnsi="Open Sans" w:cs="Open Sans"/>
          <w:color w:val="002060"/>
          <w:sz w:val="24"/>
          <w:szCs w:val="24"/>
        </w:rPr>
      </w:pPr>
      <w:r w:rsidRPr="00CF55E6">
        <w:rPr>
          <w:rFonts w:ascii="Open Sans" w:hAnsi="Open Sans" w:cs="Open Sans"/>
          <w:color w:val="002060"/>
          <w:sz w:val="24"/>
          <w:szCs w:val="24"/>
        </w:rPr>
        <w:t>Ability to commit and work within the aims, principles and policies of the Citizens Advice service.</w:t>
      </w:r>
    </w:p>
    <w:p w14:paraId="566F3B56" w14:textId="77777777" w:rsidR="00CF55E6" w:rsidRPr="00CF55E6" w:rsidRDefault="00CF55E6" w:rsidP="00CF55E6">
      <w:pPr>
        <w:pStyle w:val="ListParagraph"/>
        <w:jc w:val="both"/>
        <w:rPr>
          <w:rFonts w:ascii="Open Sans" w:hAnsi="Open Sans" w:cs="Open Sans"/>
          <w:color w:val="002060"/>
          <w:sz w:val="24"/>
          <w:szCs w:val="24"/>
        </w:rPr>
      </w:pPr>
    </w:p>
    <w:p w14:paraId="770BAB95" w14:textId="77777777" w:rsidR="00437BE3" w:rsidRDefault="00563DA4" w:rsidP="00CF55E6">
      <w:pPr>
        <w:pStyle w:val="ListParagraph"/>
        <w:numPr>
          <w:ilvl w:val="0"/>
          <w:numId w:val="55"/>
        </w:numPr>
        <w:jc w:val="both"/>
        <w:rPr>
          <w:rFonts w:ascii="Open Sans" w:hAnsi="Open Sans" w:cs="Open Sans"/>
          <w:color w:val="002060"/>
          <w:sz w:val="24"/>
          <w:szCs w:val="24"/>
        </w:rPr>
      </w:pPr>
      <w:r w:rsidRPr="00CF55E6">
        <w:rPr>
          <w:rFonts w:ascii="Open Sans" w:hAnsi="Open Sans" w:cs="Open Sans"/>
          <w:color w:val="002060"/>
          <w:sz w:val="24"/>
          <w:szCs w:val="24"/>
        </w:rPr>
        <w:t>Proven understanding of equality and diversity and its application to the provision of advice.</w:t>
      </w:r>
    </w:p>
    <w:p w14:paraId="308EEEF4" w14:textId="77777777" w:rsidR="00CF55E6" w:rsidRPr="00CF55E6" w:rsidRDefault="00CF55E6" w:rsidP="00CF55E6">
      <w:pPr>
        <w:pStyle w:val="ListParagraph"/>
        <w:rPr>
          <w:rFonts w:ascii="Open Sans" w:hAnsi="Open Sans" w:cs="Open Sans"/>
          <w:color w:val="002060"/>
          <w:sz w:val="24"/>
          <w:szCs w:val="24"/>
        </w:rPr>
      </w:pPr>
    </w:p>
    <w:p w14:paraId="3E9ABE6A" w14:textId="77777777" w:rsidR="004D37DD" w:rsidRPr="00CF55E6" w:rsidRDefault="00CB052A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2060"/>
          <w:sz w:val="24"/>
          <w:szCs w:val="24"/>
        </w:rPr>
      </w:pPr>
      <w:r w:rsidRPr="00CF55E6">
        <w:rPr>
          <w:rFonts w:ascii="Open Sans" w:hAnsi="Open Sans" w:cs="Open Sans"/>
          <w:color w:val="002060"/>
          <w:sz w:val="24"/>
          <w:szCs w:val="24"/>
        </w:rPr>
        <w:t xml:space="preserve">Proven ability to provide </w:t>
      </w:r>
      <w:r w:rsidR="005F5184" w:rsidRPr="00CF55E6">
        <w:rPr>
          <w:rFonts w:ascii="Open Sans" w:hAnsi="Open Sans" w:cs="Open Sans"/>
          <w:color w:val="002060"/>
          <w:sz w:val="24"/>
          <w:szCs w:val="24"/>
        </w:rPr>
        <w:t>good administrative suppor</w:t>
      </w:r>
      <w:r w:rsidR="004D37DD" w:rsidRPr="00CF55E6">
        <w:rPr>
          <w:rFonts w:ascii="Open Sans" w:hAnsi="Open Sans" w:cs="Open Sans"/>
          <w:color w:val="002060"/>
          <w:sz w:val="24"/>
          <w:szCs w:val="24"/>
        </w:rPr>
        <w:t xml:space="preserve">t </w:t>
      </w:r>
    </w:p>
    <w:p w14:paraId="1A9209EB" w14:textId="77777777" w:rsidR="004D37DD" w:rsidRPr="004D37DD" w:rsidRDefault="004D37DD" w:rsidP="004D3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2060"/>
          <w:sz w:val="24"/>
          <w:szCs w:val="24"/>
        </w:rPr>
      </w:pPr>
    </w:p>
    <w:p w14:paraId="239897E1" w14:textId="38054E54" w:rsidR="00437BE3" w:rsidRPr="00CF55E6" w:rsidRDefault="00563DA4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2060"/>
          <w:sz w:val="24"/>
          <w:szCs w:val="24"/>
        </w:rPr>
      </w:pPr>
      <w:r w:rsidRPr="00CF55E6">
        <w:rPr>
          <w:rFonts w:ascii="Open Sans" w:hAnsi="Open Sans" w:cs="Open Sans"/>
          <w:color w:val="002060"/>
          <w:sz w:val="24"/>
          <w:szCs w:val="24"/>
        </w:rPr>
        <w:t>Understanding of the issues affecting society and their implications for the client and service provision.</w:t>
      </w:r>
    </w:p>
    <w:p w14:paraId="6BA1EFCA" w14:textId="77777777" w:rsidR="004D37DD" w:rsidRPr="004D37DD" w:rsidRDefault="004D37DD" w:rsidP="004D3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2060"/>
          <w:sz w:val="24"/>
          <w:szCs w:val="24"/>
        </w:rPr>
      </w:pPr>
    </w:p>
    <w:p w14:paraId="440E92C9" w14:textId="02B60E83" w:rsidR="00241CA4" w:rsidRPr="00CF55E6" w:rsidRDefault="00CF55E6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2060"/>
          <w:sz w:val="24"/>
          <w:szCs w:val="24"/>
        </w:rPr>
      </w:pPr>
      <w:r>
        <w:rPr>
          <w:rFonts w:ascii="Open Sans" w:hAnsi="Open Sans" w:cs="Open Sans"/>
          <w:color w:val="002060"/>
          <w:sz w:val="24"/>
          <w:szCs w:val="24"/>
        </w:rPr>
        <w:t>A</w:t>
      </w:r>
      <w:r w:rsidR="00241CA4" w:rsidRPr="00CF55E6">
        <w:rPr>
          <w:rFonts w:ascii="Open Sans" w:hAnsi="Open Sans" w:cs="Open Sans"/>
          <w:color w:val="002060"/>
          <w:sz w:val="24"/>
          <w:szCs w:val="24"/>
        </w:rPr>
        <w:t xml:space="preserve">bility to monitor and maintain own standards </w:t>
      </w:r>
    </w:p>
    <w:p w14:paraId="3DA2A003" w14:textId="77777777" w:rsidR="004D37DD" w:rsidRPr="004D37DD" w:rsidRDefault="004D37DD" w:rsidP="004D3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2060"/>
          <w:sz w:val="24"/>
          <w:szCs w:val="24"/>
        </w:rPr>
      </w:pPr>
    </w:p>
    <w:p w14:paraId="7E220D92" w14:textId="77777777" w:rsidR="00241CA4" w:rsidRPr="00CF55E6" w:rsidRDefault="00241CA4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CF55E6">
        <w:rPr>
          <w:rFonts w:ascii="Open Sans" w:hAnsi="Open Sans" w:cs="Open Sans"/>
          <w:color w:val="002060"/>
          <w:sz w:val="24"/>
          <w:szCs w:val="24"/>
        </w:rPr>
        <w:t xml:space="preserve">Ability to plan and organise own work to meet deadlines under pressure </w:t>
      </w:r>
    </w:p>
    <w:p w14:paraId="3A007BF5" w14:textId="77777777" w:rsidR="004D37DD" w:rsidRPr="00437BE3" w:rsidRDefault="004D37DD" w:rsidP="004D37DD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7B6F9119" w14:textId="77777777" w:rsidR="00241CA4" w:rsidRPr="00CF55E6" w:rsidRDefault="00241CA4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CF55E6">
        <w:rPr>
          <w:rFonts w:ascii="Open Sans" w:hAnsi="Open Sans" w:cs="Open Sans"/>
          <w:color w:val="002060"/>
          <w:sz w:val="24"/>
          <w:szCs w:val="24"/>
        </w:rPr>
        <w:t xml:space="preserve">Ability to work on own initiative and as part of a team </w:t>
      </w:r>
    </w:p>
    <w:p w14:paraId="00458416" w14:textId="77777777" w:rsidR="004D37DD" w:rsidRPr="00437BE3" w:rsidRDefault="004D37DD" w:rsidP="004D37DD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021E5E0D" w14:textId="77777777" w:rsidR="00241CA4" w:rsidRPr="00CF55E6" w:rsidRDefault="00241CA4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CF55E6">
        <w:rPr>
          <w:rFonts w:ascii="Open Sans" w:hAnsi="Open Sans" w:cs="Open Sans"/>
          <w:color w:val="002060"/>
          <w:sz w:val="24"/>
          <w:szCs w:val="24"/>
        </w:rPr>
        <w:t xml:space="preserve">Good verbal communication skills, including the ability to deal appropriately with a range of people both face-to-face and by telephone </w:t>
      </w:r>
    </w:p>
    <w:p w14:paraId="552A3042" w14:textId="77777777" w:rsidR="004D37DD" w:rsidRPr="00437BE3" w:rsidRDefault="004D37DD" w:rsidP="004D37DD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620AD6D6" w14:textId="77777777" w:rsidR="00241CA4" w:rsidRPr="00CF55E6" w:rsidRDefault="00241CA4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 w:rsidRPr="00CF55E6">
        <w:rPr>
          <w:rFonts w:ascii="Open Sans" w:hAnsi="Open Sans" w:cs="Open Sans"/>
          <w:color w:val="002060"/>
          <w:sz w:val="24"/>
          <w:szCs w:val="24"/>
        </w:rPr>
        <w:t xml:space="preserve">Ability to write clearly and accurately, including drafting routine correspondence, and taking notes of meetings </w:t>
      </w:r>
    </w:p>
    <w:p w14:paraId="263CD075" w14:textId="77777777" w:rsidR="004D37DD" w:rsidRPr="00437BE3" w:rsidRDefault="004D37DD" w:rsidP="004D37DD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54E0BFD6" w14:textId="6B3CEE1B" w:rsidR="00241CA4" w:rsidRPr="00CF55E6" w:rsidRDefault="00FD5FAA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>
        <w:rPr>
          <w:rFonts w:ascii="Open Sans" w:hAnsi="Open Sans" w:cs="Open Sans"/>
          <w:color w:val="002060"/>
          <w:sz w:val="24"/>
          <w:szCs w:val="24"/>
        </w:rPr>
        <w:t>Proven a</w:t>
      </w:r>
      <w:r w:rsidR="00241CA4" w:rsidRPr="00CF55E6">
        <w:rPr>
          <w:rFonts w:ascii="Open Sans" w:hAnsi="Open Sans" w:cs="Open Sans"/>
          <w:color w:val="002060"/>
          <w:sz w:val="24"/>
          <w:szCs w:val="24"/>
        </w:rPr>
        <w:t xml:space="preserve">bility to use IT packages, including word processing / spreadsheet / database packages, </w:t>
      </w:r>
      <w:r w:rsidR="007A4267">
        <w:rPr>
          <w:rFonts w:ascii="Open Sans" w:hAnsi="Open Sans" w:cs="Open Sans"/>
          <w:color w:val="002060"/>
          <w:sz w:val="24"/>
          <w:szCs w:val="24"/>
        </w:rPr>
        <w:t>social media</w:t>
      </w:r>
      <w:r>
        <w:rPr>
          <w:rFonts w:ascii="Open Sans" w:hAnsi="Open Sans" w:cs="Open Sans"/>
          <w:color w:val="002060"/>
          <w:sz w:val="24"/>
          <w:szCs w:val="24"/>
        </w:rPr>
        <w:t xml:space="preserve"> </w:t>
      </w:r>
      <w:r w:rsidR="00241CA4" w:rsidRPr="00CF55E6">
        <w:rPr>
          <w:rFonts w:ascii="Open Sans" w:hAnsi="Open Sans" w:cs="Open Sans"/>
          <w:color w:val="002060"/>
          <w:sz w:val="24"/>
          <w:szCs w:val="24"/>
        </w:rPr>
        <w:t xml:space="preserve">and the ability to use email and to maintain an electronic diary </w:t>
      </w:r>
    </w:p>
    <w:p w14:paraId="11A03B6C" w14:textId="77777777" w:rsidR="004D37DD" w:rsidRPr="00437BE3" w:rsidRDefault="004D37DD" w:rsidP="004D37DD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</w:p>
    <w:p w14:paraId="39BB05B0" w14:textId="752E571B" w:rsidR="00241CA4" w:rsidRPr="00CF55E6" w:rsidRDefault="00D033C0" w:rsidP="00CF55E6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2060"/>
          <w:sz w:val="24"/>
          <w:szCs w:val="24"/>
        </w:rPr>
      </w:pPr>
      <w:r>
        <w:rPr>
          <w:rFonts w:ascii="Open Sans" w:hAnsi="Open Sans" w:cs="Open Sans"/>
          <w:color w:val="002060"/>
          <w:sz w:val="24"/>
          <w:szCs w:val="24"/>
        </w:rPr>
        <w:t>Basic n</w:t>
      </w:r>
      <w:r w:rsidR="00241CA4" w:rsidRPr="00CF55E6">
        <w:rPr>
          <w:rFonts w:ascii="Open Sans" w:hAnsi="Open Sans" w:cs="Open Sans"/>
          <w:color w:val="002060"/>
          <w:sz w:val="24"/>
          <w:szCs w:val="24"/>
        </w:rPr>
        <w:t xml:space="preserve">umeracy skills and the ability to work within established financial systems </w:t>
      </w:r>
    </w:p>
    <w:p w14:paraId="0AB44CB4" w14:textId="77777777" w:rsidR="00653571" w:rsidRPr="00437BE3" w:rsidRDefault="00653571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41EF4C9D" w14:textId="218993CC" w:rsidR="00653571" w:rsidRPr="00241CA4" w:rsidRDefault="00653571" w:rsidP="00956DFE">
      <w:pPr>
        <w:spacing w:after="0" w:line="240" w:lineRule="auto"/>
        <w:jc w:val="both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>In accordance with Citizens Advice national policy we may</w:t>
      </w:r>
      <w:r w:rsidR="004B5886"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ask</w:t>
      </w: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the successful candidate to be screened by the DBS. However, a criminal record will not necessarily be a bar to your being able to take up the job.</w:t>
      </w:r>
    </w:p>
    <w:p w14:paraId="145AF7DB" w14:textId="473119DD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highlight w:val="yellow"/>
          <w:lang w:eastAsia="en-GB"/>
        </w:rPr>
      </w:pPr>
    </w:p>
    <w:p w14:paraId="5ECEEF9D" w14:textId="43CB519F" w:rsidR="00934409" w:rsidRPr="00241CA4" w:rsidRDefault="00934409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highlight w:val="yellow"/>
          <w:lang w:eastAsia="en-GB"/>
        </w:rPr>
      </w:pPr>
    </w:p>
    <w:p w14:paraId="6A0716B4" w14:textId="2CFEDE58" w:rsidR="00934409" w:rsidRPr="00241CA4" w:rsidRDefault="00934409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highlight w:val="yellow"/>
          <w:lang w:eastAsia="en-GB"/>
        </w:rPr>
      </w:pPr>
    </w:p>
    <w:p w14:paraId="48A49F79" w14:textId="77777777" w:rsidR="00934409" w:rsidRPr="00241CA4" w:rsidRDefault="00934409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</w:p>
    <w:p w14:paraId="00E357B7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noProof/>
          <w:color w:val="002060"/>
          <w:sz w:val="32"/>
          <w:szCs w:val="32"/>
          <w:lang w:eastAsia="en-GB"/>
        </w:rPr>
        <w:drawing>
          <wp:inline distT="0" distB="0" distL="0" distR="0" wp14:anchorId="3D08080C" wp14:editId="78297B03">
            <wp:extent cx="495300" cy="425450"/>
            <wp:effectExtent l="0" t="0" r="0" b="0"/>
            <wp:docPr id="2" name="Picture 2" descr="https://lh3.googleusercontent.com/PCtQWayqmhydInyI2kSItoPsahxvUxQ74asusNwLT7BZPoPj50LiMOGu202ivY1v_jHNHYcrhcbEXSwruxi1j0FQZe9-TkKuOybSmC_Bh9N8-gWAbTQPRQ4l6rrljc4YLYvfAM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3.googleusercontent.com/PCtQWayqmhydInyI2kSItoPsahxvUxQ74asusNwLT7BZPoPj50LiMOGu202ivY1v_jHNHYcrhcbEXSwruxi1j0FQZe9-TkKuOybSmC_Bh9N8-gWAbTQPRQ4l6rrljc4YLYvfAMQ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1CA4">
        <w:rPr>
          <w:rFonts w:ascii="Open Sans" w:eastAsia="Times New Roman" w:hAnsi="Open Sans" w:cs="Open Sans"/>
          <w:color w:val="002060"/>
          <w:sz w:val="32"/>
          <w:szCs w:val="32"/>
          <w:lang w:eastAsia="en-GB"/>
        </w:rPr>
        <w:t xml:space="preserve">  </w:t>
      </w:r>
      <w:r w:rsidRPr="00241CA4">
        <w:rPr>
          <w:rFonts w:ascii="Open Sans" w:eastAsia="Times New Roman" w:hAnsi="Open Sans" w:cs="Open Sans"/>
          <w:b/>
          <w:bCs/>
          <w:color w:val="002060"/>
          <w:sz w:val="54"/>
          <w:szCs w:val="54"/>
          <w:lang w:eastAsia="en-GB"/>
        </w:rPr>
        <w:t>Terms and conditions</w:t>
      </w:r>
    </w:p>
    <w:p w14:paraId="2CA8C213" w14:textId="77777777" w:rsidR="00653571" w:rsidRPr="00241CA4" w:rsidRDefault="00653571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2060"/>
          <w:sz w:val="24"/>
          <w:szCs w:val="24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4"/>
          <w:szCs w:val="24"/>
          <w:lang w:eastAsia="en-GB"/>
        </w:rPr>
        <w:t xml:space="preserve"> </w:t>
      </w:r>
    </w:p>
    <w:p w14:paraId="612A2E64" w14:textId="77777777" w:rsidR="00631E15" w:rsidRPr="00241CA4" w:rsidRDefault="00631E15" w:rsidP="00631E15">
      <w:pPr>
        <w:spacing w:after="0" w:line="240" w:lineRule="auto"/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</w:pPr>
    </w:p>
    <w:p w14:paraId="2A428F5A" w14:textId="289D81D4" w:rsidR="00631E15" w:rsidRPr="00241CA4" w:rsidRDefault="00631E15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– </w:t>
      </w:r>
      <w:r w:rsidR="00657655"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Permanent </w:t>
      </w: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>contract</w:t>
      </w:r>
    </w:p>
    <w:p w14:paraId="568249C2" w14:textId="2A85A637" w:rsidR="00653571" w:rsidRPr="00241CA4" w:rsidRDefault="00631E15" w:rsidP="00653571">
      <w:pPr>
        <w:spacing w:after="240" w:line="240" w:lineRule="auto"/>
        <w:rPr>
          <w:rFonts w:ascii="Open Sans" w:eastAsia="Times New Roman" w:hAnsi="Open Sans" w:cs="Open Sans"/>
          <w:i/>
          <w:color w:val="002060"/>
          <w:sz w:val="28"/>
          <w:szCs w:val="28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>- Salary £</w:t>
      </w:r>
      <w:r w:rsidR="00F451F6"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>23</w:t>
      </w:r>
      <w:r w:rsidR="00C30BF7"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,402 </w:t>
      </w: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p.a. </w:t>
      </w:r>
      <w:r w:rsidR="00C30BF7"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pro rata – actual salary is £14,041 </w:t>
      </w:r>
      <w:r w:rsidRPr="00241CA4">
        <w:rPr>
          <w:rFonts w:ascii="Open Sans" w:eastAsia="Times New Roman" w:hAnsi="Open Sans" w:cs="Open Sans"/>
          <w:i/>
          <w:color w:val="002060"/>
          <w:sz w:val="28"/>
          <w:szCs w:val="28"/>
          <w:lang w:eastAsia="en-GB"/>
        </w:rPr>
        <w:t>(please note that this is not linked to the NJC scales and there is no automatic annual salary increase)</w:t>
      </w:r>
    </w:p>
    <w:p w14:paraId="636106DF" w14:textId="16E3ED14" w:rsidR="00E15077" w:rsidRPr="00241CA4" w:rsidRDefault="00E15077" w:rsidP="00653571">
      <w:pPr>
        <w:spacing w:after="240" w:line="240" w:lineRule="auto"/>
        <w:rPr>
          <w:rFonts w:ascii="Open Sans" w:eastAsia="Times New Roman" w:hAnsi="Open Sans" w:cs="Open Sans"/>
          <w:iCs/>
          <w:color w:val="002060"/>
          <w:sz w:val="28"/>
          <w:szCs w:val="28"/>
          <w:lang w:eastAsia="en-GB"/>
        </w:rPr>
      </w:pPr>
      <w:r w:rsidRPr="00241CA4">
        <w:rPr>
          <w:rFonts w:ascii="Open Sans" w:eastAsia="Times New Roman" w:hAnsi="Open Sans" w:cs="Open Sans"/>
          <w:iCs/>
          <w:color w:val="002060"/>
          <w:sz w:val="28"/>
          <w:szCs w:val="28"/>
          <w:lang w:eastAsia="en-GB"/>
        </w:rPr>
        <w:t xml:space="preserve">- </w:t>
      </w:r>
      <w:r w:rsidR="00AF3BC0" w:rsidRPr="00241CA4">
        <w:rPr>
          <w:rFonts w:ascii="Open Sans" w:eastAsia="Times New Roman" w:hAnsi="Open Sans" w:cs="Open Sans"/>
          <w:iCs/>
          <w:color w:val="002060"/>
          <w:sz w:val="28"/>
          <w:szCs w:val="28"/>
          <w:lang w:eastAsia="en-GB"/>
        </w:rPr>
        <w:t xml:space="preserve">3 </w:t>
      </w:r>
      <w:r w:rsidRPr="00241CA4">
        <w:rPr>
          <w:rFonts w:ascii="Open Sans" w:eastAsia="Times New Roman" w:hAnsi="Open Sans" w:cs="Open Sans"/>
          <w:iCs/>
          <w:color w:val="002060"/>
          <w:sz w:val="28"/>
          <w:szCs w:val="28"/>
          <w:lang w:eastAsia="en-GB"/>
        </w:rPr>
        <w:t>days per week (</w:t>
      </w:r>
      <w:r w:rsidR="00AF3BC0" w:rsidRPr="00241CA4">
        <w:rPr>
          <w:rFonts w:ascii="Open Sans" w:eastAsia="Times New Roman" w:hAnsi="Open Sans" w:cs="Open Sans"/>
          <w:iCs/>
          <w:color w:val="002060"/>
          <w:sz w:val="28"/>
          <w:szCs w:val="28"/>
          <w:lang w:eastAsia="en-GB"/>
        </w:rPr>
        <w:t>21</w:t>
      </w:r>
      <w:r w:rsidRPr="00241CA4">
        <w:rPr>
          <w:rFonts w:ascii="Open Sans" w:eastAsia="Times New Roman" w:hAnsi="Open Sans" w:cs="Open Sans"/>
          <w:iCs/>
          <w:color w:val="002060"/>
          <w:sz w:val="28"/>
          <w:szCs w:val="28"/>
          <w:lang w:eastAsia="en-GB"/>
        </w:rPr>
        <w:t xml:space="preserve"> hours)</w:t>
      </w:r>
      <w:r w:rsidR="007654A1" w:rsidRPr="00241CA4">
        <w:rPr>
          <w:rFonts w:ascii="Open Sans" w:eastAsia="Times New Roman" w:hAnsi="Open Sans" w:cs="Open Sans"/>
          <w:iCs/>
          <w:color w:val="002060"/>
          <w:sz w:val="28"/>
          <w:szCs w:val="28"/>
          <w:lang w:eastAsia="en-GB"/>
        </w:rPr>
        <w:t>, Monday, Tuesday and Friday</w:t>
      </w:r>
      <w:r w:rsidR="00AF4E57" w:rsidRPr="00241CA4">
        <w:rPr>
          <w:rFonts w:ascii="Open Sans" w:eastAsia="Times New Roman" w:hAnsi="Open Sans" w:cs="Open Sans"/>
          <w:iCs/>
          <w:color w:val="002060"/>
          <w:sz w:val="28"/>
          <w:szCs w:val="28"/>
          <w:lang w:eastAsia="en-GB"/>
        </w:rPr>
        <w:t>.</w:t>
      </w:r>
    </w:p>
    <w:p w14:paraId="5F547E0D" w14:textId="44EA0673" w:rsidR="00631E15" w:rsidRPr="00241CA4" w:rsidRDefault="00631E15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- Closing date – </w:t>
      </w:r>
      <w:r w:rsidR="0097605D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>17</w:t>
      </w:r>
      <w:r w:rsidR="00464171" w:rsidRPr="00241CA4">
        <w:rPr>
          <w:rFonts w:ascii="Open Sans" w:eastAsia="Times New Roman" w:hAnsi="Open Sans" w:cs="Open Sans"/>
          <w:color w:val="002060"/>
          <w:sz w:val="28"/>
          <w:szCs w:val="28"/>
          <w:vertAlign w:val="superscript"/>
          <w:lang w:eastAsia="en-GB"/>
        </w:rPr>
        <w:t>th</w:t>
      </w:r>
      <w:r w:rsidR="00464171"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 Februa</w:t>
      </w:r>
      <w:r w:rsidR="00774427"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ry </w:t>
      </w: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>at 9am</w:t>
      </w:r>
    </w:p>
    <w:p w14:paraId="63E30A1B" w14:textId="61B2043E" w:rsidR="00774427" w:rsidRPr="00241CA4" w:rsidRDefault="00774427" w:rsidP="00653571">
      <w:pPr>
        <w:spacing w:after="240" w:line="240" w:lineRule="auto"/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</w:pP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>- Interview date – 4</w:t>
      </w:r>
      <w:r w:rsidRPr="00241CA4">
        <w:rPr>
          <w:rFonts w:ascii="Open Sans" w:eastAsia="Times New Roman" w:hAnsi="Open Sans" w:cs="Open Sans"/>
          <w:color w:val="002060"/>
          <w:sz w:val="28"/>
          <w:szCs w:val="28"/>
          <w:vertAlign w:val="superscript"/>
          <w:lang w:eastAsia="en-GB"/>
        </w:rPr>
        <w:t>th</w:t>
      </w:r>
      <w:r w:rsidRPr="00241CA4">
        <w:rPr>
          <w:rFonts w:ascii="Open Sans" w:eastAsia="Times New Roman" w:hAnsi="Open Sans" w:cs="Open Sans"/>
          <w:color w:val="002060"/>
          <w:sz w:val="28"/>
          <w:szCs w:val="28"/>
          <w:lang w:eastAsia="en-GB"/>
        </w:rPr>
        <w:t xml:space="preserve"> March</w:t>
      </w:r>
    </w:p>
    <w:p w14:paraId="61FBA3E2" w14:textId="77777777" w:rsidR="00631E15" w:rsidRPr="00F8383F" w:rsidRDefault="00631E15" w:rsidP="00631E15">
      <w:pPr>
        <w:pStyle w:val="ListParagraph"/>
        <w:spacing w:after="240" w:line="240" w:lineRule="auto"/>
        <w:ind w:left="1440"/>
        <w:rPr>
          <w:rFonts w:ascii="Times New Roman" w:eastAsia="Times New Roman" w:hAnsi="Times New Roman" w:cs="Times New Roman"/>
          <w:color w:val="002060"/>
          <w:sz w:val="24"/>
          <w:szCs w:val="24"/>
          <w:lang w:eastAsia="en-GB"/>
        </w:rPr>
      </w:pPr>
    </w:p>
    <w:p w14:paraId="0DCAFCA8" w14:textId="77777777" w:rsidR="00653571" w:rsidRPr="00F8383F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en-GB"/>
        </w:rPr>
      </w:pPr>
    </w:p>
    <w:p w14:paraId="3F4B6D8E" w14:textId="77777777" w:rsidR="00653571" w:rsidRPr="00F8383F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en-GB"/>
        </w:rPr>
      </w:pPr>
    </w:p>
    <w:p w14:paraId="4BB6C716" w14:textId="77777777" w:rsidR="00653571" w:rsidRPr="00F8383F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en-GB"/>
        </w:rPr>
      </w:pPr>
    </w:p>
    <w:p w14:paraId="3E00836A" w14:textId="77777777" w:rsidR="00653571" w:rsidRPr="00F8383F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en-GB"/>
        </w:rPr>
      </w:pPr>
    </w:p>
    <w:sectPr w:rsidR="00653571" w:rsidRPr="00F838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lh6.googleusercontent.com/YNyqUVsUzJu1Ds5znLMdwiUxjsCWZK4VHAqk0cg1Aw6e7qGchRj5JqgiLnTAtMX3QbsNkkjXS2wf-LOPFyXWJRQTlC4OO2mW16rvZXvNhKdXWsz2adErewpIOsDX7QPX6_DP3Qnd" style="width:36pt;height:31.8pt;visibility:visible;mso-wrap-style:square" o:bullet="t">
        <v:imagedata r:id="rId1" o:title="YNyqUVsUzJu1Ds5znLMdwiUxjsCWZK4VHAqk0cg1Aw6e7qGchRj5JqgiLnTAtMX3QbsNkkjXS2wf-LOPFyXWJRQTlC4OO2mW16rvZXvNhKdXWsz2adErewpIOsDX7QPX6_DP3Qnd"/>
      </v:shape>
    </w:pict>
  </w:numPicBullet>
  <w:numPicBullet w:numPicBulletId="1">
    <w:pict>
      <v:shape id="_x0000_i1027" type="#_x0000_t75" alt="https://lh3.googleusercontent.com/BwALjBLqJ2xyYhjt_vrfK-spBaAawJw205UbX2-A5zf0V_cwiBmPGff7vTEGrSiIJ0Dsng3Czu1ENW5o7EC-eALvktQt2CP3hwhTYPxJyqTc2nL2dYYtGin-huXX4hXESbWfcfEQ" style="width:30.6pt;height:30.6pt;visibility:visible;mso-wrap-style:square" o:bullet="t">
        <v:imagedata r:id="rId2" o:title="BwALjBLqJ2xyYhjt_vrfK-spBaAawJw205UbX2-A5zf0V_cwiBmPGff7vTEGrSiIJ0Dsng3Czu1ENW5o7EC-eALvktQt2CP3hwhTYPxJyqTc2nL2dYYtGin-huXX4hXESbWfcfEQ"/>
      </v:shape>
    </w:pict>
  </w:numPicBullet>
  <w:abstractNum w:abstractNumId="0" w15:restartNumberingAfterBreak="0">
    <w:nsid w:val="03964584"/>
    <w:multiLevelType w:val="hybridMultilevel"/>
    <w:tmpl w:val="45648E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F4129"/>
    <w:multiLevelType w:val="hybridMultilevel"/>
    <w:tmpl w:val="FA4610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B6FC2"/>
    <w:multiLevelType w:val="hybridMultilevel"/>
    <w:tmpl w:val="66A661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22D3B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57B97"/>
    <w:multiLevelType w:val="hybridMultilevel"/>
    <w:tmpl w:val="20025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51B15"/>
    <w:multiLevelType w:val="hybridMultilevel"/>
    <w:tmpl w:val="3BFEEF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94BC7"/>
    <w:multiLevelType w:val="hybridMultilevel"/>
    <w:tmpl w:val="AD7CD9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00603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C2E56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95754"/>
    <w:multiLevelType w:val="hybridMultilevel"/>
    <w:tmpl w:val="19C88A2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B1AF6"/>
    <w:multiLevelType w:val="hybridMultilevel"/>
    <w:tmpl w:val="0E6454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30A99"/>
    <w:multiLevelType w:val="hybridMultilevel"/>
    <w:tmpl w:val="F33ABFF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32B88"/>
    <w:multiLevelType w:val="hybridMultilevel"/>
    <w:tmpl w:val="646CEE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60CE7"/>
    <w:multiLevelType w:val="hybridMultilevel"/>
    <w:tmpl w:val="41CA310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7B487E"/>
    <w:multiLevelType w:val="hybridMultilevel"/>
    <w:tmpl w:val="860032C8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DA9021F"/>
    <w:multiLevelType w:val="hybridMultilevel"/>
    <w:tmpl w:val="049C26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7801"/>
    <w:multiLevelType w:val="hybridMultilevel"/>
    <w:tmpl w:val="0666DD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F42EF"/>
    <w:multiLevelType w:val="hybridMultilevel"/>
    <w:tmpl w:val="F54AD5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678CC"/>
    <w:multiLevelType w:val="hybridMultilevel"/>
    <w:tmpl w:val="0FA22D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F6728C"/>
    <w:multiLevelType w:val="hybridMultilevel"/>
    <w:tmpl w:val="865A89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244C77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E1185"/>
    <w:multiLevelType w:val="hybridMultilevel"/>
    <w:tmpl w:val="8A320F68"/>
    <w:lvl w:ilvl="0" w:tplc="8004A3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1CEE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6055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94A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C8C8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1AB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5A47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385E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F841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2D345E57"/>
    <w:multiLevelType w:val="hybridMultilevel"/>
    <w:tmpl w:val="0AF00C0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F22061"/>
    <w:multiLevelType w:val="hybridMultilevel"/>
    <w:tmpl w:val="A7062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AF7CBB"/>
    <w:multiLevelType w:val="hybridMultilevel"/>
    <w:tmpl w:val="E7B4665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425BDD"/>
    <w:multiLevelType w:val="hybridMultilevel"/>
    <w:tmpl w:val="CDC8018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C2C8A"/>
    <w:multiLevelType w:val="hybridMultilevel"/>
    <w:tmpl w:val="B9D6D8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CE346A"/>
    <w:multiLevelType w:val="multilevel"/>
    <w:tmpl w:val="F9340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2800C5"/>
    <w:multiLevelType w:val="hybridMultilevel"/>
    <w:tmpl w:val="23C244E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02D09"/>
    <w:multiLevelType w:val="hybridMultilevel"/>
    <w:tmpl w:val="C71062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C81065"/>
    <w:multiLevelType w:val="hybridMultilevel"/>
    <w:tmpl w:val="27F0B0A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4D4E40"/>
    <w:multiLevelType w:val="hybridMultilevel"/>
    <w:tmpl w:val="8B887B5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507A56"/>
    <w:multiLevelType w:val="hybridMultilevel"/>
    <w:tmpl w:val="EA962EE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1D5719"/>
    <w:multiLevelType w:val="hybridMultilevel"/>
    <w:tmpl w:val="5EAA02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D97E7E"/>
    <w:multiLevelType w:val="hybridMultilevel"/>
    <w:tmpl w:val="03BCB1E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43C87"/>
    <w:multiLevelType w:val="hybridMultilevel"/>
    <w:tmpl w:val="A462B3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3F740B"/>
    <w:multiLevelType w:val="hybridMultilevel"/>
    <w:tmpl w:val="369083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C047DD"/>
    <w:multiLevelType w:val="hybridMultilevel"/>
    <w:tmpl w:val="3A60DFA8"/>
    <w:lvl w:ilvl="0" w:tplc="C79AD1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D412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27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0A9B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1440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1847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B8E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70CB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2ABD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4F31632A"/>
    <w:multiLevelType w:val="hybridMultilevel"/>
    <w:tmpl w:val="3B98B8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E641DB"/>
    <w:multiLevelType w:val="hybridMultilevel"/>
    <w:tmpl w:val="777061B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B0124C"/>
    <w:multiLevelType w:val="hybridMultilevel"/>
    <w:tmpl w:val="41BC26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9797E"/>
    <w:multiLevelType w:val="hybridMultilevel"/>
    <w:tmpl w:val="459CDD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3A32FD"/>
    <w:multiLevelType w:val="multilevel"/>
    <w:tmpl w:val="ABCC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3E168B2"/>
    <w:multiLevelType w:val="hybridMultilevel"/>
    <w:tmpl w:val="6B3C360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6708A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4C7DCE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5A0CEF"/>
    <w:multiLevelType w:val="hybridMultilevel"/>
    <w:tmpl w:val="E03CFEA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D156CF"/>
    <w:multiLevelType w:val="hybridMultilevel"/>
    <w:tmpl w:val="244E1A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130141"/>
    <w:multiLevelType w:val="hybridMultilevel"/>
    <w:tmpl w:val="AC282A3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5161F26"/>
    <w:multiLevelType w:val="hybridMultilevel"/>
    <w:tmpl w:val="636CBA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146442"/>
    <w:multiLevelType w:val="hybridMultilevel"/>
    <w:tmpl w:val="18189F9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FC7912"/>
    <w:multiLevelType w:val="hybridMultilevel"/>
    <w:tmpl w:val="188278B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1C07AB"/>
    <w:multiLevelType w:val="hybridMultilevel"/>
    <w:tmpl w:val="CD167D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4F34F1"/>
    <w:multiLevelType w:val="hybridMultilevel"/>
    <w:tmpl w:val="6ED079C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9E7810"/>
    <w:multiLevelType w:val="multilevel"/>
    <w:tmpl w:val="7136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1816618">
    <w:abstractNumId w:val="27"/>
  </w:num>
  <w:num w:numId="2" w16cid:durableId="1627930233">
    <w:abstractNumId w:val="54"/>
  </w:num>
  <w:num w:numId="3" w16cid:durableId="408431704">
    <w:abstractNumId w:val="42"/>
  </w:num>
  <w:num w:numId="4" w16cid:durableId="1598715663">
    <w:abstractNumId w:val="25"/>
  </w:num>
  <w:num w:numId="5" w16cid:durableId="1705670230">
    <w:abstractNumId w:val="39"/>
  </w:num>
  <w:num w:numId="6" w16cid:durableId="1271472685">
    <w:abstractNumId w:val="29"/>
  </w:num>
  <w:num w:numId="7" w16cid:durableId="861355923">
    <w:abstractNumId w:val="10"/>
  </w:num>
  <w:num w:numId="8" w16cid:durableId="311756671">
    <w:abstractNumId w:val="46"/>
  </w:num>
  <w:num w:numId="9" w16cid:durableId="363943775">
    <w:abstractNumId w:val="34"/>
  </w:num>
  <w:num w:numId="10" w16cid:durableId="1453403570">
    <w:abstractNumId w:val="22"/>
  </w:num>
  <w:num w:numId="11" w16cid:durableId="1430468500">
    <w:abstractNumId w:val="15"/>
  </w:num>
  <w:num w:numId="12" w16cid:durableId="1085422286">
    <w:abstractNumId w:val="5"/>
  </w:num>
  <w:num w:numId="13" w16cid:durableId="263273865">
    <w:abstractNumId w:val="2"/>
  </w:num>
  <w:num w:numId="14" w16cid:durableId="512761637">
    <w:abstractNumId w:val="17"/>
  </w:num>
  <w:num w:numId="15" w16cid:durableId="405222546">
    <w:abstractNumId w:val="33"/>
  </w:num>
  <w:num w:numId="16" w16cid:durableId="1808548129">
    <w:abstractNumId w:val="6"/>
  </w:num>
  <w:num w:numId="17" w16cid:durableId="722826194">
    <w:abstractNumId w:val="24"/>
  </w:num>
  <w:num w:numId="18" w16cid:durableId="2012903522">
    <w:abstractNumId w:val="13"/>
  </w:num>
  <w:num w:numId="19" w16cid:durableId="1838568743">
    <w:abstractNumId w:val="35"/>
  </w:num>
  <w:num w:numId="20" w16cid:durableId="677276479">
    <w:abstractNumId w:val="18"/>
  </w:num>
  <w:num w:numId="21" w16cid:durableId="117771219">
    <w:abstractNumId w:val="30"/>
  </w:num>
  <w:num w:numId="22" w16cid:durableId="694310089">
    <w:abstractNumId w:val="52"/>
  </w:num>
  <w:num w:numId="23" w16cid:durableId="1472945104">
    <w:abstractNumId w:val="28"/>
  </w:num>
  <w:num w:numId="24" w16cid:durableId="559561315">
    <w:abstractNumId w:val="40"/>
  </w:num>
  <w:num w:numId="25" w16cid:durableId="700398151">
    <w:abstractNumId w:val="38"/>
  </w:num>
  <w:num w:numId="26" w16cid:durableId="920141151">
    <w:abstractNumId w:val="1"/>
  </w:num>
  <w:num w:numId="27" w16cid:durableId="795877879">
    <w:abstractNumId w:val="9"/>
  </w:num>
  <w:num w:numId="28" w16cid:durableId="997613857">
    <w:abstractNumId w:val="0"/>
  </w:num>
  <w:num w:numId="29" w16cid:durableId="663096217">
    <w:abstractNumId w:val="41"/>
  </w:num>
  <w:num w:numId="30" w16cid:durableId="462188459">
    <w:abstractNumId w:val="51"/>
  </w:num>
  <w:num w:numId="31" w16cid:durableId="995106332">
    <w:abstractNumId w:val="50"/>
  </w:num>
  <w:num w:numId="32" w16cid:durableId="1679457550">
    <w:abstractNumId w:val="14"/>
  </w:num>
  <w:num w:numId="33" w16cid:durableId="1672487293">
    <w:abstractNumId w:val="11"/>
  </w:num>
  <w:num w:numId="34" w16cid:durableId="1602031923">
    <w:abstractNumId w:val="12"/>
  </w:num>
  <w:num w:numId="35" w16cid:durableId="814251689">
    <w:abstractNumId w:val="32"/>
  </w:num>
  <w:num w:numId="36" w16cid:durableId="157114401">
    <w:abstractNumId w:val="47"/>
  </w:num>
  <w:num w:numId="37" w16cid:durableId="1069040865">
    <w:abstractNumId w:val="53"/>
  </w:num>
  <w:num w:numId="38" w16cid:durableId="1532261214">
    <w:abstractNumId w:val="49"/>
  </w:num>
  <w:num w:numId="39" w16cid:durableId="1257405491">
    <w:abstractNumId w:val="48"/>
  </w:num>
  <w:num w:numId="40" w16cid:durableId="455370492">
    <w:abstractNumId w:val="26"/>
  </w:num>
  <w:num w:numId="41" w16cid:durableId="986935994">
    <w:abstractNumId w:val="31"/>
  </w:num>
  <w:num w:numId="42" w16cid:durableId="743836073">
    <w:abstractNumId w:val="16"/>
  </w:num>
  <w:num w:numId="43" w16cid:durableId="1526823092">
    <w:abstractNumId w:val="19"/>
  </w:num>
  <w:num w:numId="44" w16cid:durableId="516693672">
    <w:abstractNumId w:val="43"/>
  </w:num>
  <w:num w:numId="45" w16cid:durableId="2084639953">
    <w:abstractNumId w:val="37"/>
  </w:num>
  <w:num w:numId="46" w16cid:durableId="1677413698">
    <w:abstractNumId w:val="21"/>
  </w:num>
  <w:num w:numId="47" w16cid:durableId="1136339578">
    <w:abstractNumId w:val="3"/>
  </w:num>
  <w:num w:numId="48" w16cid:durableId="1195001609">
    <w:abstractNumId w:val="44"/>
  </w:num>
  <w:num w:numId="49" w16cid:durableId="1548643362">
    <w:abstractNumId w:val="20"/>
  </w:num>
  <w:num w:numId="50" w16cid:durableId="754086435">
    <w:abstractNumId w:val="7"/>
  </w:num>
  <w:num w:numId="51" w16cid:durableId="456526937">
    <w:abstractNumId w:val="45"/>
  </w:num>
  <w:num w:numId="52" w16cid:durableId="1708527731">
    <w:abstractNumId w:val="23"/>
  </w:num>
  <w:num w:numId="53" w16cid:durableId="1923679762">
    <w:abstractNumId w:val="8"/>
  </w:num>
  <w:num w:numId="54" w16cid:durableId="335308162">
    <w:abstractNumId w:val="4"/>
  </w:num>
  <w:num w:numId="55" w16cid:durableId="38969400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71"/>
    <w:rsid w:val="00010156"/>
    <w:rsid w:val="00053653"/>
    <w:rsid w:val="000F6B0B"/>
    <w:rsid w:val="00107C4F"/>
    <w:rsid w:val="001104E7"/>
    <w:rsid w:val="001108E5"/>
    <w:rsid w:val="00112703"/>
    <w:rsid w:val="00131C1E"/>
    <w:rsid w:val="0015277C"/>
    <w:rsid w:val="00173FDF"/>
    <w:rsid w:val="00193193"/>
    <w:rsid w:val="001A4BD7"/>
    <w:rsid w:val="001D640C"/>
    <w:rsid w:val="001D6E20"/>
    <w:rsid w:val="00212EB4"/>
    <w:rsid w:val="00214738"/>
    <w:rsid w:val="00231155"/>
    <w:rsid w:val="00235447"/>
    <w:rsid w:val="00241CA4"/>
    <w:rsid w:val="0029398E"/>
    <w:rsid w:val="002A7D67"/>
    <w:rsid w:val="002E3788"/>
    <w:rsid w:val="0031209A"/>
    <w:rsid w:val="00320E00"/>
    <w:rsid w:val="00381616"/>
    <w:rsid w:val="003A54A4"/>
    <w:rsid w:val="003B0611"/>
    <w:rsid w:val="003B333C"/>
    <w:rsid w:val="003E7078"/>
    <w:rsid w:val="003E743A"/>
    <w:rsid w:val="003E7ABA"/>
    <w:rsid w:val="00401136"/>
    <w:rsid w:val="004228EA"/>
    <w:rsid w:val="00437BE3"/>
    <w:rsid w:val="00440D7A"/>
    <w:rsid w:val="00450731"/>
    <w:rsid w:val="00464171"/>
    <w:rsid w:val="00492E67"/>
    <w:rsid w:val="004B5886"/>
    <w:rsid w:val="004B59C9"/>
    <w:rsid w:val="004B6FEC"/>
    <w:rsid w:val="004C3256"/>
    <w:rsid w:val="004C7DF3"/>
    <w:rsid w:val="004D37DD"/>
    <w:rsid w:val="00543E3C"/>
    <w:rsid w:val="00563DA4"/>
    <w:rsid w:val="005704D6"/>
    <w:rsid w:val="005729B4"/>
    <w:rsid w:val="00593FBF"/>
    <w:rsid w:val="005947AB"/>
    <w:rsid w:val="005A3F4A"/>
    <w:rsid w:val="005D1218"/>
    <w:rsid w:val="005E633B"/>
    <w:rsid w:val="005F5184"/>
    <w:rsid w:val="00603057"/>
    <w:rsid w:val="0060534B"/>
    <w:rsid w:val="00613FCB"/>
    <w:rsid w:val="00631E15"/>
    <w:rsid w:val="00653571"/>
    <w:rsid w:val="00657655"/>
    <w:rsid w:val="00672F3C"/>
    <w:rsid w:val="00677869"/>
    <w:rsid w:val="00691839"/>
    <w:rsid w:val="00695E9E"/>
    <w:rsid w:val="00696035"/>
    <w:rsid w:val="006C085D"/>
    <w:rsid w:val="006C38C7"/>
    <w:rsid w:val="006E0A40"/>
    <w:rsid w:val="006F2CAB"/>
    <w:rsid w:val="00740BDC"/>
    <w:rsid w:val="00751CC3"/>
    <w:rsid w:val="007654A1"/>
    <w:rsid w:val="00774427"/>
    <w:rsid w:val="007A4267"/>
    <w:rsid w:val="007A501F"/>
    <w:rsid w:val="007D413C"/>
    <w:rsid w:val="007E0176"/>
    <w:rsid w:val="00802221"/>
    <w:rsid w:val="00833E86"/>
    <w:rsid w:val="0085156F"/>
    <w:rsid w:val="00873E22"/>
    <w:rsid w:val="00895BAE"/>
    <w:rsid w:val="008B15EC"/>
    <w:rsid w:val="008B3B05"/>
    <w:rsid w:val="008D6371"/>
    <w:rsid w:val="008E5DFD"/>
    <w:rsid w:val="0090275F"/>
    <w:rsid w:val="00920CC4"/>
    <w:rsid w:val="00934409"/>
    <w:rsid w:val="00956DFE"/>
    <w:rsid w:val="0097605D"/>
    <w:rsid w:val="009F7325"/>
    <w:rsid w:val="00A1598F"/>
    <w:rsid w:val="00A8044C"/>
    <w:rsid w:val="00AA088D"/>
    <w:rsid w:val="00AD4D79"/>
    <w:rsid w:val="00AF3BC0"/>
    <w:rsid w:val="00AF4E57"/>
    <w:rsid w:val="00B34426"/>
    <w:rsid w:val="00B64372"/>
    <w:rsid w:val="00B71499"/>
    <w:rsid w:val="00BB4CA0"/>
    <w:rsid w:val="00BC34DC"/>
    <w:rsid w:val="00BC7815"/>
    <w:rsid w:val="00C003FA"/>
    <w:rsid w:val="00C24B95"/>
    <w:rsid w:val="00C30BF7"/>
    <w:rsid w:val="00CB052A"/>
    <w:rsid w:val="00CB5CE7"/>
    <w:rsid w:val="00CF55E6"/>
    <w:rsid w:val="00D033C0"/>
    <w:rsid w:val="00D06DC3"/>
    <w:rsid w:val="00D072CF"/>
    <w:rsid w:val="00D6112B"/>
    <w:rsid w:val="00D95362"/>
    <w:rsid w:val="00E15077"/>
    <w:rsid w:val="00E62CAB"/>
    <w:rsid w:val="00E74E8F"/>
    <w:rsid w:val="00F13283"/>
    <w:rsid w:val="00F16E55"/>
    <w:rsid w:val="00F451F6"/>
    <w:rsid w:val="00F50DD7"/>
    <w:rsid w:val="00F8371D"/>
    <w:rsid w:val="00F8383F"/>
    <w:rsid w:val="00F961E3"/>
    <w:rsid w:val="00FC07B1"/>
    <w:rsid w:val="00F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D13F60F"/>
  <w15:chartTrackingRefBased/>
  <w15:docId w15:val="{AC69AA82-1592-4526-BA17-0705E6CA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3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53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8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C0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2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11" Type="http://schemas.openxmlformats.org/officeDocument/2006/relationships/fontTable" Target="fontTable.xml"/><Relationship Id="rId5" Type="http://schemas.openxmlformats.org/officeDocument/2006/relationships/image" Target="media/image3.png"/><Relationship Id="rId10" Type="http://schemas.openxmlformats.org/officeDocument/2006/relationships/hyperlink" Target="http://www.greenwichcab.org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iline.org.uk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Advice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Oluwadamilola Eboda</dc:creator>
  <cp:keywords/>
  <dc:description/>
  <cp:lastModifiedBy>Emma Knight</cp:lastModifiedBy>
  <cp:revision>24</cp:revision>
  <cp:lastPrinted>2019-01-29T11:47:00Z</cp:lastPrinted>
  <dcterms:created xsi:type="dcterms:W3CDTF">2025-01-20T11:46:00Z</dcterms:created>
  <dcterms:modified xsi:type="dcterms:W3CDTF">2025-01-20T13:47:00Z</dcterms:modified>
</cp:coreProperties>
</file>